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4" w:type="dxa"/>
        <w:jc w:val="center"/>
        <w:tblCellMar>
          <w:left w:w="0" w:type="dxa"/>
          <w:right w:w="0" w:type="dxa"/>
        </w:tblCellMar>
        <w:tblLook w:val="0000" w:firstRow="0" w:lastRow="0" w:firstColumn="0" w:lastColumn="0" w:noHBand="0" w:noVBand="0"/>
      </w:tblPr>
      <w:tblGrid>
        <w:gridCol w:w="3240"/>
        <w:gridCol w:w="6334"/>
      </w:tblGrid>
      <w:tr w:rsidR="00D219A8" w:rsidRPr="00D219A8" w14:paraId="4B5B75B9" w14:textId="77777777" w:rsidTr="00246D31">
        <w:trPr>
          <w:trHeight w:val="851"/>
          <w:jc w:val="center"/>
        </w:trPr>
        <w:tc>
          <w:tcPr>
            <w:tcW w:w="3240" w:type="dxa"/>
            <w:shd w:val="clear" w:color="auto" w:fill="auto"/>
            <w:tcMar>
              <w:top w:w="0" w:type="dxa"/>
              <w:left w:w="108" w:type="dxa"/>
              <w:bottom w:w="0" w:type="dxa"/>
              <w:right w:w="108" w:type="dxa"/>
            </w:tcMar>
          </w:tcPr>
          <w:p w14:paraId="06BC018C" w14:textId="77777777" w:rsidR="00C575F8" w:rsidRPr="00D219A8" w:rsidRDefault="004A3154" w:rsidP="00246D31">
            <w:pPr>
              <w:jc w:val="center"/>
              <w:rPr>
                <w:sz w:val="26"/>
                <w:szCs w:val="26"/>
              </w:rPr>
            </w:pPr>
            <w:r w:rsidRPr="00D219A8">
              <w:rPr>
                <w:b/>
                <w:bCs/>
                <w:noProof/>
                <w:sz w:val="26"/>
                <w:szCs w:val="26"/>
              </w:rPr>
              <mc:AlternateContent>
                <mc:Choice Requires="wps">
                  <w:drawing>
                    <wp:anchor distT="0" distB="0" distL="114300" distR="114300" simplePos="0" relativeHeight="251657216" behindDoc="0" locked="0" layoutInCell="1" allowOverlap="1" wp14:anchorId="6F3266AE" wp14:editId="7B9A2036">
                      <wp:simplePos x="0" y="0"/>
                      <wp:positionH relativeFrom="column">
                        <wp:posOffset>502920</wp:posOffset>
                      </wp:positionH>
                      <wp:positionV relativeFrom="paragraph">
                        <wp:posOffset>453390</wp:posOffset>
                      </wp:positionV>
                      <wp:extent cx="800100" cy="0"/>
                      <wp:effectExtent l="13335" t="12700" r="5715" b="63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2ADCC"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7pt" to="102.6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l/v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"/>
                  </w:pict>
                </mc:Fallback>
              </mc:AlternateContent>
            </w:r>
            <w:r w:rsidR="008A7A43" w:rsidRPr="00D219A8">
              <w:rPr>
                <w:b/>
                <w:bCs/>
                <w:sz w:val="26"/>
                <w:szCs w:val="26"/>
                <w:lang w:val="de-DE"/>
              </w:rPr>
              <w:t>ỦY BAN NHÂN DÂN</w:t>
            </w:r>
            <w:r w:rsidR="008A7A43" w:rsidRPr="00D219A8">
              <w:rPr>
                <w:b/>
                <w:bCs/>
                <w:sz w:val="26"/>
                <w:szCs w:val="26"/>
                <w:lang w:val="de-DE"/>
              </w:rPr>
              <w:br/>
              <w:t>TỈNH ĐỒNG THÁP</w:t>
            </w:r>
            <w:r w:rsidR="00C575F8" w:rsidRPr="00D219A8">
              <w:rPr>
                <w:b/>
                <w:bCs/>
                <w:sz w:val="26"/>
                <w:szCs w:val="26"/>
                <w:lang w:val="de-DE"/>
              </w:rPr>
              <w:br/>
            </w:r>
          </w:p>
        </w:tc>
        <w:tc>
          <w:tcPr>
            <w:tcW w:w="6334" w:type="dxa"/>
            <w:shd w:val="clear" w:color="auto" w:fill="auto"/>
            <w:tcMar>
              <w:top w:w="0" w:type="dxa"/>
              <w:left w:w="108" w:type="dxa"/>
              <w:bottom w:w="0" w:type="dxa"/>
              <w:right w:w="108" w:type="dxa"/>
            </w:tcMar>
          </w:tcPr>
          <w:p w14:paraId="75940A48" w14:textId="77777777" w:rsidR="00C575F8" w:rsidRPr="00D219A8" w:rsidRDefault="004A3154" w:rsidP="00246D31">
            <w:pPr>
              <w:jc w:val="center"/>
              <w:rPr>
                <w:sz w:val="26"/>
                <w:szCs w:val="26"/>
              </w:rPr>
            </w:pPr>
            <w:r w:rsidRPr="00D219A8">
              <w:rPr>
                <w:b/>
                <w:bCs/>
                <w:noProof/>
                <w:sz w:val="26"/>
                <w:szCs w:val="26"/>
              </w:rPr>
              <mc:AlternateContent>
                <mc:Choice Requires="wps">
                  <w:drawing>
                    <wp:anchor distT="0" distB="0" distL="114300" distR="114300" simplePos="0" relativeHeight="251656192" behindDoc="0" locked="0" layoutInCell="1" allowOverlap="1" wp14:anchorId="62D2B352" wp14:editId="48364CCC">
                      <wp:simplePos x="0" y="0"/>
                      <wp:positionH relativeFrom="column">
                        <wp:posOffset>845820</wp:posOffset>
                      </wp:positionH>
                      <wp:positionV relativeFrom="paragraph">
                        <wp:posOffset>457200</wp:posOffset>
                      </wp:positionV>
                      <wp:extent cx="2057400" cy="0"/>
                      <wp:effectExtent l="13335" t="6985" r="5715" b="1206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E4656"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6pt" to="22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8rH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TtLpY56C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"/>
                  </w:pict>
                </mc:Fallback>
              </mc:AlternateContent>
            </w:r>
            <w:r w:rsidR="00C575F8" w:rsidRPr="00D219A8">
              <w:rPr>
                <w:b/>
                <w:bCs/>
                <w:sz w:val="26"/>
                <w:szCs w:val="26"/>
              </w:rPr>
              <w:t xml:space="preserve">CỘNG HÒA XÃ HỘI CHỦ NGHĨA VIỆT </w:t>
            </w:r>
            <w:smartTag w:uri="urn:schemas-microsoft-com:office:smarttags" w:element="place">
              <w:smartTag w:uri="urn:schemas-microsoft-com:office:smarttags" w:element="country-region">
                <w:r w:rsidR="00C575F8" w:rsidRPr="00D219A8">
                  <w:rPr>
                    <w:b/>
                    <w:bCs/>
                    <w:sz w:val="26"/>
                    <w:szCs w:val="26"/>
                  </w:rPr>
                  <w:t>NAM</w:t>
                </w:r>
              </w:smartTag>
            </w:smartTag>
            <w:r w:rsidR="00C575F8" w:rsidRPr="00D219A8">
              <w:rPr>
                <w:b/>
                <w:bCs/>
                <w:sz w:val="26"/>
                <w:szCs w:val="26"/>
              </w:rPr>
              <w:br/>
            </w:r>
            <w:r w:rsidR="00C575F8" w:rsidRPr="00D219A8">
              <w:rPr>
                <w:b/>
                <w:bCs/>
                <w:sz w:val="28"/>
                <w:szCs w:val="28"/>
              </w:rPr>
              <w:t xml:space="preserve">Độc lập </w:t>
            </w:r>
            <w:r w:rsidR="000201A2" w:rsidRPr="00D219A8">
              <w:rPr>
                <w:b/>
                <w:bCs/>
                <w:sz w:val="28"/>
                <w:szCs w:val="28"/>
              </w:rPr>
              <w:t>-</w:t>
            </w:r>
            <w:r w:rsidR="00C575F8" w:rsidRPr="00D219A8">
              <w:rPr>
                <w:b/>
                <w:bCs/>
                <w:sz w:val="28"/>
                <w:szCs w:val="28"/>
              </w:rPr>
              <w:t xml:space="preserve"> Tự do </w:t>
            </w:r>
            <w:r w:rsidR="000201A2" w:rsidRPr="00D219A8">
              <w:rPr>
                <w:b/>
                <w:bCs/>
                <w:sz w:val="28"/>
                <w:szCs w:val="28"/>
              </w:rPr>
              <w:t>-</w:t>
            </w:r>
            <w:r w:rsidR="00C575F8" w:rsidRPr="00D219A8">
              <w:rPr>
                <w:b/>
                <w:bCs/>
                <w:sz w:val="28"/>
                <w:szCs w:val="28"/>
              </w:rPr>
              <w:t xml:space="preserve"> Hạnh phúc</w:t>
            </w:r>
            <w:r w:rsidR="00C575F8" w:rsidRPr="00D219A8">
              <w:rPr>
                <w:b/>
                <w:bCs/>
                <w:sz w:val="26"/>
                <w:szCs w:val="26"/>
              </w:rPr>
              <w:br/>
            </w:r>
          </w:p>
        </w:tc>
      </w:tr>
      <w:tr w:rsidR="00D219A8" w:rsidRPr="00D219A8" w14:paraId="77B562BD" w14:textId="77777777" w:rsidTr="00246D31">
        <w:trPr>
          <w:jc w:val="center"/>
        </w:trPr>
        <w:tc>
          <w:tcPr>
            <w:tcW w:w="3240" w:type="dxa"/>
            <w:shd w:val="clear" w:color="auto" w:fill="auto"/>
            <w:tcMar>
              <w:top w:w="0" w:type="dxa"/>
              <w:left w:w="108" w:type="dxa"/>
              <w:bottom w:w="0" w:type="dxa"/>
              <w:right w:w="108" w:type="dxa"/>
            </w:tcMar>
          </w:tcPr>
          <w:p w14:paraId="0EC026EE" w14:textId="1EA774A0" w:rsidR="00C575F8" w:rsidRPr="00D219A8" w:rsidRDefault="00C575F8" w:rsidP="00AA473D">
            <w:pPr>
              <w:jc w:val="center"/>
              <w:rPr>
                <w:sz w:val="26"/>
                <w:szCs w:val="26"/>
              </w:rPr>
            </w:pPr>
            <w:r w:rsidRPr="00D219A8">
              <w:rPr>
                <w:sz w:val="26"/>
                <w:szCs w:val="26"/>
                <w:lang w:val="de-DE"/>
              </w:rPr>
              <w:t>Số:</w:t>
            </w:r>
            <w:r w:rsidR="004931E1" w:rsidRPr="00D219A8">
              <w:rPr>
                <w:sz w:val="26"/>
                <w:szCs w:val="26"/>
                <w:lang w:val="de-DE"/>
              </w:rPr>
              <w:t xml:space="preserve"> </w:t>
            </w:r>
            <w:r w:rsidR="00CB5E35" w:rsidRPr="00D219A8">
              <w:rPr>
                <w:sz w:val="26"/>
                <w:szCs w:val="26"/>
                <w:lang w:val="de-DE"/>
              </w:rPr>
              <w:t xml:space="preserve"> </w:t>
            </w:r>
            <w:r w:rsidR="003A14C4">
              <w:rPr>
                <w:sz w:val="26"/>
                <w:szCs w:val="26"/>
                <w:lang w:val="de-DE"/>
              </w:rPr>
              <w:t>29</w:t>
            </w:r>
            <w:r w:rsidRPr="00D219A8">
              <w:rPr>
                <w:sz w:val="26"/>
                <w:szCs w:val="26"/>
                <w:lang w:val="de-DE"/>
              </w:rPr>
              <w:t>/</w:t>
            </w:r>
            <w:r w:rsidR="00692613" w:rsidRPr="00D219A8">
              <w:rPr>
                <w:sz w:val="26"/>
                <w:szCs w:val="26"/>
                <w:lang w:val="de-DE"/>
              </w:rPr>
              <w:t>202</w:t>
            </w:r>
            <w:r w:rsidR="00924B6D">
              <w:rPr>
                <w:sz w:val="26"/>
                <w:szCs w:val="26"/>
                <w:lang w:val="de-DE"/>
              </w:rPr>
              <w:t>5</w:t>
            </w:r>
            <w:r w:rsidR="00F528F8" w:rsidRPr="00D219A8">
              <w:rPr>
                <w:sz w:val="26"/>
                <w:szCs w:val="26"/>
                <w:lang w:val="de-DE"/>
              </w:rPr>
              <w:t>/</w:t>
            </w:r>
            <w:r w:rsidRPr="00D219A8">
              <w:rPr>
                <w:sz w:val="26"/>
                <w:szCs w:val="26"/>
                <w:lang w:val="de-DE"/>
              </w:rPr>
              <w:t>QĐ-UBND</w:t>
            </w:r>
          </w:p>
        </w:tc>
        <w:tc>
          <w:tcPr>
            <w:tcW w:w="6334" w:type="dxa"/>
            <w:shd w:val="clear" w:color="auto" w:fill="auto"/>
            <w:tcMar>
              <w:top w:w="0" w:type="dxa"/>
              <w:left w:w="108" w:type="dxa"/>
              <w:bottom w:w="0" w:type="dxa"/>
              <w:right w:w="108" w:type="dxa"/>
            </w:tcMar>
          </w:tcPr>
          <w:p w14:paraId="7CA24170" w14:textId="0A969585" w:rsidR="00C575F8" w:rsidRPr="00BD39F2" w:rsidRDefault="00A22249" w:rsidP="00BD0469">
            <w:pPr>
              <w:jc w:val="center"/>
              <w:rPr>
                <w:sz w:val="28"/>
                <w:szCs w:val="28"/>
                <w:lang w:val="vi-VN"/>
              </w:rPr>
            </w:pPr>
            <w:r w:rsidRPr="00BD39F2">
              <w:rPr>
                <w:i/>
                <w:iCs/>
                <w:sz w:val="28"/>
                <w:szCs w:val="28"/>
              </w:rPr>
              <w:t>Đồng T</w:t>
            </w:r>
            <w:r w:rsidR="008A7A43" w:rsidRPr="00BD39F2">
              <w:rPr>
                <w:i/>
                <w:iCs/>
                <w:sz w:val="28"/>
                <w:szCs w:val="28"/>
              </w:rPr>
              <w:t>háp</w:t>
            </w:r>
            <w:r w:rsidR="00C575F8" w:rsidRPr="00BD39F2">
              <w:rPr>
                <w:i/>
                <w:iCs/>
                <w:sz w:val="28"/>
                <w:szCs w:val="28"/>
              </w:rPr>
              <w:t xml:space="preserve">, ngày </w:t>
            </w:r>
            <w:r w:rsidR="003A14C4">
              <w:rPr>
                <w:i/>
                <w:iCs/>
                <w:sz w:val="28"/>
                <w:szCs w:val="28"/>
              </w:rPr>
              <w:t>29</w:t>
            </w:r>
            <w:r w:rsidR="00C575F8" w:rsidRPr="00BD39F2">
              <w:rPr>
                <w:i/>
                <w:iCs/>
                <w:sz w:val="28"/>
                <w:szCs w:val="28"/>
              </w:rPr>
              <w:t xml:space="preserve"> tháng </w:t>
            </w:r>
            <w:r w:rsidR="003A14C4">
              <w:rPr>
                <w:i/>
                <w:iCs/>
                <w:sz w:val="28"/>
                <w:szCs w:val="28"/>
              </w:rPr>
              <w:t>5</w:t>
            </w:r>
            <w:r w:rsidR="00C575F8" w:rsidRPr="00BD39F2">
              <w:rPr>
                <w:i/>
                <w:iCs/>
                <w:sz w:val="28"/>
                <w:szCs w:val="28"/>
              </w:rPr>
              <w:t xml:space="preserve"> năm 20</w:t>
            </w:r>
            <w:r w:rsidR="00692613" w:rsidRPr="00BD39F2">
              <w:rPr>
                <w:i/>
                <w:iCs/>
                <w:sz w:val="28"/>
                <w:szCs w:val="28"/>
              </w:rPr>
              <w:t>2</w:t>
            </w:r>
            <w:r w:rsidR="008D6811">
              <w:rPr>
                <w:i/>
                <w:iCs/>
                <w:sz w:val="28"/>
                <w:szCs w:val="28"/>
              </w:rPr>
              <w:t>5</w:t>
            </w:r>
          </w:p>
        </w:tc>
      </w:tr>
    </w:tbl>
    <w:p w14:paraId="0499F303" w14:textId="13A66486" w:rsidR="00C575F8" w:rsidRPr="00D219A8" w:rsidRDefault="00C575F8" w:rsidP="009B6B2B">
      <w:pPr>
        <w:spacing w:before="480"/>
        <w:jc w:val="center"/>
        <w:rPr>
          <w:b/>
          <w:bCs/>
          <w:sz w:val="28"/>
          <w:szCs w:val="28"/>
        </w:rPr>
      </w:pPr>
      <w:r w:rsidRPr="00D219A8">
        <w:rPr>
          <w:b/>
          <w:bCs/>
          <w:sz w:val="28"/>
          <w:szCs w:val="28"/>
          <w:lang w:val="vi-VN"/>
        </w:rPr>
        <w:t>QUYẾT ĐỊNH</w:t>
      </w:r>
    </w:p>
    <w:p w14:paraId="210C616E" w14:textId="5F365247" w:rsidR="00040427" w:rsidRPr="00D219A8" w:rsidRDefault="00F528F8" w:rsidP="006D00F2">
      <w:pPr>
        <w:spacing w:after="120"/>
        <w:jc w:val="center"/>
        <w:rPr>
          <w:b/>
          <w:sz w:val="28"/>
          <w:szCs w:val="28"/>
        </w:rPr>
      </w:pPr>
      <w:r w:rsidRPr="00D219A8">
        <w:rPr>
          <w:b/>
          <w:sz w:val="28"/>
          <w:szCs w:val="28"/>
        </w:rPr>
        <w:t xml:space="preserve">Ban hành </w:t>
      </w:r>
      <w:r w:rsidR="00B518BD">
        <w:rPr>
          <w:b/>
          <w:sz w:val="28"/>
          <w:szCs w:val="28"/>
        </w:rPr>
        <w:t>Q</w:t>
      </w:r>
      <w:r w:rsidR="00CB1B4B" w:rsidRPr="00CB1B4B">
        <w:rPr>
          <w:b/>
          <w:sz w:val="28"/>
          <w:szCs w:val="28"/>
        </w:rPr>
        <w:t xml:space="preserve">uy định </w:t>
      </w:r>
      <w:r w:rsidR="00FC75C7" w:rsidRPr="00FC75C7">
        <w:rPr>
          <w:b/>
          <w:sz w:val="28"/>
          <w:szCs w:val="28"/>
        </w:rPr>
        <w:t>chi tiết một số chỉ tiêu để áp dụng cho các phương pháp định giá đất trên địa bàn tỉnh Đồng Tháp</w:t>
      </w:r>
    </w:p>
    <w:p w14:paraId="00F11FDD" w14:textId="0BC43632" w:rsidR="00CB1B4B" w:rsidRDefault="00CB1B4B" w:rsidP="00CB1B4B">
      <w:pPr>
        <w:jc w:val="center"/>
        <w:rPr>
          <w:b/>
          <w:bCs/>
          <w:sz w:val="26"/>
          <w:szCs w:val="26"/>
          <w:lang w:val="vi-VN"/>
        </w:rPr>
      </w:pPr>
      <w:r w:rsidRPr="00D219A8">
        <w:rPr>
          <w:b/>
          <w:bCs/>
          <w:noProof/>
          <w:sz w:val="27"/>
          <w:szCs w:val="27"/>
        </w:rPr>
        <mc:AlternateContent>
          <mc:Choice Requires="wps">
            <w:drawing>
              <wp:anchor distT="0" distB="0" distL="114300" distR="114300" simplePos="0" relativeHeight="251658240" behindDoc="0" locked="0" layoutInCell="1" allowOverlap="1" wp14:anchorId="1F2BB535" wp14:editId="76768F06">
                <wp:simplePos x="0" y="0"/>
                <wp:positionH relativeFrom="column">
                  <wp:posOffset>2286000</wp:posOffset>
                </wp:positionH>
                <wp:positionV relativeFrom="paragraph">
                  <wp:posOffset>71755</wp:posOffset>
                </wp:positionV>
                <wp:extent cx="1143000" cy="0"/>
                <wp:effectExtent l="13335" t="13970" r="5715" b="508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F09BF"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5.65pt" to="270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Z6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"/>
            </w:pict>
          </mc:Fallback>
        </mc:AlternateContent>
      </w:r>
    </w:p>
    <w:p w14:paraId="02CA8BA8" w14:textId="77777777" w:rsidR="00A8220E" w:rsidRDefault="00A8220E" w:rsidP="009B6B2B">
      <w:pPr>
        <w:spacing w:before="120" w:after="120"/>
        <w:ind w:firstLine="680"/>
        <w:jc w:val="both"/>
        <w:rPr>
          <w:i/>
          <w:iCs/>
          <w:sz w:val="28"/>
          <w:szCs w:val="28"/>
          <w:lang w:val="vi-VN"/>
        </w:rPr>
      </w:pPr>
      <w:r w:rsidRPr="00A8220E">
        <w:rPr>
          <w:i/>
          <w:iCs/>
          <w:sz w:val="28"/>
          <w:szCs w:val="28"/>
          <w:lang w:val="vi-VN"/>
        </w:rPr>
        <w:t>Căn cứ Luật Tổ chức chính quyền địa phương ngày 19 tháng 02 năm 2025;</w:t>
      </w:r>
    </w:p>
    <w:p w14:paraId="3B330334" w14:textId="750A8C25" w:rsidR="00CB1B4B" w:rsidRDefault="00CB1B4B" w:rsidP="009B6B2B">
      <w:pPr>
        <w:spacing w:before="120" w:after="120"/>
        <w:ind w:firstLine="680"/>
        <w:jc w:val="both"/>
        <w:rPr>
          <w:i/>
          <w:iCs/>
          <w:sz w:val="28"/>
          <w:szCs w:val="28"/>
          <w:lang w:val="vi-VN"/>
        </w:rPr>
      </w:pPr>
      <w:r w:rsidRPr="00CB1B4B">
        <w:rPr>
          <w:i/>
          <w:iCs/>
          <w:sz w:val="28"/>
          <w:szCs w:val="28"/>
          <w:lang w:val="vi-VN"/>
        </w:rPr>
        <w:t>Căn cứ Nghị định số 71/2024/NĐ-CP ngày 27</w:t>
      </w:r>
      <w:r>
        <w:rPr>
          <w:i/>
          <w:iCs/>
          <w:sz w:val="28"/>
          <w:szCs w:val="28"/>
        </w:rPr>
        <w:t xml:space="preserve"> tháng </w:t>
      </w:r>
      <w:r>
        <w:rPr>
          <w:i/>
          <w:iCs/>
          <w:sz w:val="28"/>
          <w:szCs w:val="28"/>
          <w:lang w:val="vi-VN"/>
        </w:rPr>
        <w:t xml:space="preserve">6 năm </w:t>
      </w:r>
      <w:r w:rsidRPr="00CB1B4B">
        <w:rPr>
          <w:i/>
          <w:iCs/>
          <w:sz w:val="28"/>
          <w:szCs w:val="28"/>
          <w:lang w:val="vi-VN"/>
        </w:rPr>
        <w:t>2024 của Chính phủ quy định về giá đất;</w:t>
      </w:r>
    </w:p>
    <w:p w14:paraId="72535FCE" w14:textId="740ABB2A" w:rsidR="006803A4" w:rsidRDefault="00B03D53" w:rsidP="00EF6C6D">
      <w:pPr>
        <w:spacing w:before="120" w:after="120"/>
        <w:ind w:firstLine="680"/>
        <w:jc w:val="both"/>
        <w:rPr>
          <w:i/>
          <w:iCs/>
          <w:sz w:val="28"/>
          <w:szCs w:val="28"/>
        </w:rPr>
      </w:pPr>
      <w:r w:rsidRPr="00D219A8">
        <w:rPr>
          <w:i/>
          <w:iCs/>
          <w:sz w:val="28"/>
          <w:szCs w:val="28"/>
        </w:rPr>
        <w:t>Theo</w:t>
      </w:r>
      <w:r w:rsidR="00B62A73" w:rsidRPr="00D219A8">
        <w:rPr>
          <w:i/>
          <w:iCs/>
          <w:sz w:val="28"/>
          <w:szCs w:val="28"/>
          <w:lang w:val="vi-VN"/>
        </w:rPr>
        <w:t xml:space="preserve"> </w:t>
      </w:r>
      <w:r w:rsidR="003A6D55" w:rsidRPr="00D219A8">
        <w:rPr>
          <w:i/>
          <w:iCs/>
          <w:sz w:val="28"/>
          <w:szCs w:val="28"/>
          <w:lang w:val="vi-VN"/>
        </w:rPr>
        <w:t xml:space="preserve">đề nghị của </w:t>
      </w:r>
      <w:r w:rsidR="00063B83" w:rsidRPr="00D219A8">
        <w:rPr>
          <w:i/>
          <w:iCs/>
          <w:sz w:val="28"/>
          <w:szCs w:val="28"/>
          <w:lang w:val="vi-VN"/>
        </w:rPr>
        <w:t xml:space="preserve">Giám đốc Sở </w:t>
      </w:r>
      <w:r w:rsidR="008D6811">
        <w:rPr>
          <w:i/>
          <w:iCs/>
          <w:sz w:val="28"/>
          <w:szCs w:val="28"/>
        </w:rPr>
        <w:t>Nông nghiệp</w:t>
      </w:r>
      <w:r w:rsidR="00063B83" w:rsidRPr="00D219A8">
        <w:rPr>
          <w:i/>
          <w:iCs/>
          <w:sz w:val="28"/>
          <w:szCs w:val="28"/>
          <w:lang w:val="vi-VN"/>
        </w:rPr>
        <w:t xml:space="preserve"> và Môi trường</w:t>
      </w:r>
      <w:r w:rsidR="00611EDD">
        <w:rPr>
          <w:i/>
          <w:iCs/>
          <w:sz w:val="28"/>
          <w:szCs w:val="28"/>
        </w:rPr>
        <w:t>;</w:t>
      </w:r>
    </w:p>
    <w:p w14:paraId="5ABB428D" w14:textId="2CB340B4" w:rsidR="00611EDD" w:rsidRPr="00D219A8" w:rsidRDefault="00611EDD" w:rsidP="00EF6C6D">
      <w:pPr>
        <w:spacing w:before="120" w:after="120"/>
        <w:ind w:firstLine="709"/>
        <w:jc w:val="both"/>
        <w:rPr>
          <w:i/>
          <w:sz w:val="28"/>
          <w:szCs w:val="28"/>
        </w:rPr>
      </w:pPr>
      <w:r>
        <w:rPr>
          <w:i/>
          <w:iCs/>
          <w:sz w:val="28"/>
          <w:szCs w:val="28"/>
        </w:rPr>
        <w:t xml:space="preserve">Ủy ban nhân dân </w:t>
      </w:r>
      <w:r w:rsidR="007E398A">
        <w:rPr>
          <w:i/>
          <w:iCs/>
          <w:sz w:val="28"/>
          <w:szCs w:val="28"/>
        </w:rPr>
        <w:t xml:space="preserve">tỉnh </w:t>
      </w:r>
      <w:r>
        <w:rPr>
          <w:i/>
          <w:iCs/>
          <w:sz w:val="28"/>
          <w:szCs w:val="28"/>
        </w:rPr>
        <w:t>ban hành Quyết định</w:t>
      </w:r>
      <w:r w:rsidRPr="00611EDD">
        <w:t xml:space="preserve"> </w:t>
      </w:r>
      <w:r w:rsidRPr="00611EDD">
        <w:rPr>
          <w:i/>
          <w:iCs/>
          <w:sz w:val="28"/>
          <w:szCs w:val="28"/>
        </w:rPr>
        <w:t>quy định chi tiết một số chỉ tiêu để áp dụng cho các phương pháp định giá đất trên địa bàn tỉnh Đồng Tháp</w:t>
      </w:r>
    </w:p>
    <w:p w14:paraId="2F6EA2D8" w14:textId="12CD3263" w:rsidR="00E607D7" w:rsidRPr="00A8220E" w:rsidRDefault="00C575F8" w:rsidP="009B6B2B">
      <w:pPr>
        <w:spacing w:before="120" w:after="120"/>
        <w:ind w:firstLine="567"/>
        <w:jc w:val="both"/>
        <w:rPr>
          <w:spacing w:val="-4"/>
          <w:sz w:val="28"/>
          <w:szCs w:val="28"/>
        </w:rPr>
      </w:pPr>
      <w:r w:rsidRPr="00A8220E">
        <w:rPr>
          <w:b/>
          <w:bCs/>
          <w:spacing w:val="-4"/>
          <w:sz w:val="28"/>
          <w:szCs w:val="28"/>
          <w:lang w:val="vi-VN"/>
        </w:rPr>
        <w:t>Điều 1.</w:t>
      </w:r>
      <w:r w:rsidRPr="00A8220E">
        <w:rPr>
          <w:spacing w:val="-4"/>
          <w:sz w:val="28"/>
          <w:szCs w:val="28"/>
          <w:lang w:val="vi-VN"/>
        </w:rPr>
        <w:t xml:space="preserve"> </w:t>
      </w:r>
      <w:r w:rsidR="00445B75" w:rsidRPr="00A8220E">
        <w:rPr>
          <w:spacing w:val="-4"/>
          <w:sz w:val="28"/>
          <w:szCs w:val="28"/>
        </w:rPr>
        <w:t xml:space="preserve">Ban hành kèm theo Quyết định này </w:t>
      </w:r>
      <w:r w:rsidR="00FC75C7" w:rsidRPr="00A8220E">
        <w:rPr>
          <w:spacing w:val="-4"/>
          <w:sz w:val="28"/>
          <w:szCs w:val="28"/>
        </w:rPr>
        <w:t>quy định chi tiết một số chỉ tiêu để áp dụng cho các phương pháp định giá đất trên địa bàn tỉnh Đồng Tháp</w:t>
      </w:r>
      <w:r w:rsidR="00567DB5" w:rsidRPr="00A8220E">
        <w:rPr>
          <w:spacing w:val="-4"/>
          <w:sz w:val="28"/>
          <w:szCs w:val="28"/>
        </w:rPr>
        <w:t>.</w:t>
      </w:r>
    </w:p>
    <w:p w14:paraId="34A07716" w14:textId="005CA5EB" w:rsidR="008D45CF" w:rsidRDefault="004805D3" w:rsidP="009B6B2B">
      <w:pPr>
        <w:spacing w:before="120" w:after="120"/>
        <w:ind w:firstLine="567"/>
        <w:jc w:val="both"/>
        <w:rPr>
          <w:sz w:val="28"/>
          <w:szCs w:val="28"/>
        </w:rPr>
      </w:pPr>
      <w:r w:rsidRPr="00D219A8">
        <w:rPr>
          <w:b/>
          <w:bCs/>
          <w:sz w:val="28"/>
          <w:szCs w:val="28"/>
          <w:lang w:val="vi-VN"/>
        </w:rPr>
        <w:t>Điều 2</w:t>
      </w:r>
      <w:r w:rsidR="00C575F8" w:rsidRPr="00D219A8">
        <w:rPr>
          <w:b/>
          <w:bCs/>
          <w:sz w:val="28"/>
          <w:szCs w:val="28"/>
          <w:lang w:val="vi-VN"/>
        </w:rPr>
        <w:t>.</w:t>
      </w:r>
      <w:r w:rsidR="00062670" w:rsidRPr="00D219A8">
        <w:rPr>
          <w:sz w:val="28"/>
          <w:szCs w:val="28"/>
        </w:rPr>
        <w:t xml:space="preserve"> </w:t>
      </w:r>
      <w:r w:rsidR="00EA0E58" w:rsidRPr="00D219A8">
        <w:rPr>
          <w:sz w:val="28"/>
          <w:szCs w:val="28"/>
        </w:rPr>
        <w:t xml:space="preserve">Quyết định </w:t>
      </w:r>
      <w:r w:rsidR="00F36143" w:rsidRPr="00D219A8">
        <w:rPr>
          <w:sz w:val="28"/>
          <w:szCs w:val="28"/>
        </w:rPr>
        <w:t xml:space="preserve">này có hiệu lực kể từ </w:t>
      </w:r>
      <w:r w:rsidR="00F36143" w:rsidRPr="00D94242">
        <w:rPr>
          <w:sz w:val="28"/>
          <w:szCs w:val="28"/>
        </w:rPr>
        <w:t>ngày</w:t>
      </w:r>
      <w:r w:rsidR="00207393">
        <w:rPr>
          <w:sz w:val="28"/>
          <w:szCs w:val="28"/>
        </w:rPr>
        <w:t xml:space="preserve"> 05 </w:t>
      </w:r>
      <w:r w:rsidR="00761979" w:rsidRPr="00D94242">
        <w:rPr>
          <w:sz w:val="28"/>
          <w:szCs w:val="28"/>
        </w:rPr>
        <w:t>tháng</w:t>
      </w:r>
      <w:r w:rsidR="00FA01B4" w:rsidRPr="00D94242">
        <w:rPr>
          <w:sz w:val="28"/>
          <w:szCs w:val="28"/>
        </w:rPr>
        <w:t xml:space="preserve"> </w:t>
      </w:r>
      <w:r w:rsidR="00207393">
        <w:rPr>
          <w:sz w:val="28"/>
          <w:szCs w:val="28"/>
        </w:rPr>
        <w:t>6</w:t>
      </w:r>
      <w:r w:rsidR="009E4434" w:rsidRPr="00D94242">
        <w:rPr>
          <w:sz w:val="28"/>
          <w:szCs w:val="28"/>
        </w:rPr>
        <w:t xml:space="preserve"> năm 202</w:t>
      </w:r>
      <w:r w:rsidR="0099590E" w:rsidRPr="00D94242">
        <w:rPr>
          <w:sz w:val="28"/>
          <w:szCs w:val="28"/>
        </w:rPr>
        <w:t>5</w:t>
      </w:r>
      <w:r w:rsidR="00E637EC" w:rsidRPr="00D94242">
        <w:rPr>
          <w:sz w:val="28"/>
          <w:szCs w:val="28"/>
        </w:rPr>
        <w:t>.</w:t>
      </w:r>
      <w:r w:rsidR="00E637EC" w:rsidRPr="00D219A8">
        <w:rPr>
          <w:sz w:val="28"/>
          <w:szCs w:val="28"/>
        </w:rPr>
        <w:t xml:space="preserve"> </w:t>
      </w:r>
    </w:p>
    <w:p w14:paraId="4AE0B3D2" w14:textId="4B95C8E0" w:rsidR="009E4434" w:rsidRPr="00D219A8" w:rsidRDefault="009E4434" w:rsidP="009B6B2B">
      <w:pPr>
        <w:spacing w:before="120" w:after="120"/>
        <w:ind w:firstLine="567"/>
        <w:jc w:val="both"/>
        <w:rPr>
          <w:sz w:val="28"/>
          <w:szCs w:val="28"/>
        </w:rPr>
      </w:pPr>
      <w:r>
        <w:rPr>
          <w:sz w:val="28"/>
          <w:szCs w:val="28"/>
        </w:rPr>
        <w:t>Trường hợp phương án giá đất đã trình Ủy ban nhân dân cấp có thẩm quyền quyết định giá đất cụ thể theo quy định của pháp luật trước ngày Quyết định này có hiệu lực thi hành thì Ủy ban nhân dân cấp thẩm quyền quyết định giá đất cụ thể theo phương án đã trình mà không áp dụng quy định của Quyết định này.</w:t>
      </w:r>
    </w:p>
    <w:p w14:paraId="0B0568C7" w14:textId="37D990C2" w:rsidR="004B62B8" w:rsidRPr="00D219A8" w:rsidRDefault="008E5102" w:rsidP="009B6B2B">
      <w:pPr>
        <w:spacing w:before="120" w:after="240"/>
        <w:ind w:firstLine="720"/>
        <w:jc w:val="both"/>
        <w:rPr>
          <w:spacing w:val="-2"/>
          <w:sz w:val="28"/>
          <w:szCs w:val="28"/>
        </w:rPr>
      </w:pPr>
      <w:r w:rsidRPr="00D219A8">
        <w:rPr>
          <w:b/>
          <w:bCs/>
          <w:spacing w:val="-2"/>
          <w:sz w:val="28"/>
          <w:szCs w:val="28"/>
          <w:lang w:val="vi-VN"/>
        </w:rPr>
        <w:t>Điều 3.</w:t>
      </w:r>
      <w:r w:rsidRPr="00D219A8">
        <w:rPr>
          <w:spacing w:val="-2"/>
          <w:sz w:val="28"/>
          <w:szCs w:val="28"/>
          <w:lang w:val="vi-VN"/>
        </w:rPr>
        <w:t xml:space="preserve"> C</w:t>
      </w:r>
      <w:r w:rsidR="008B6C1C" w:rsidRPr="00D219A8">
        <w:rPr>
          <w:spacing w:val="-2"/>
          <w:sz w:val="28"/>
          <w:szCs w:val="28"/>
          <w:lang w:val="vi-VN"/>
        </w:rPr>
        <w:t xml:space="preserve">hánh Văn phòng Ủy ban nhân dân </w:t>
      </w:r>
      <w:r w:rsidR="008B6C1C" w:rsidRPr="00D219A8">
        <w:rPr>
          <w:spacing w:val="-2"/>
          <w:sz w:val="28"/>
          <w:szCs w:val="28"/>
        </w:rPr>
        <w:t>T</w:t>
      </w:r>
      <w:r w:rsidRPr="00D219A8">
        <w:rPr>
          <w:spacing w:val="-2"/>
          <w:sz w:val="28"/>
          <w:szCs w:val="28"/>
          <w:lang w:val="vi-VN"/>
        </w:rPr>
        <w:t>ỉnh</w:t>
      </w:r>
      <w:r w:rsidR="00EA0E58" w:rsidRPr="00D219A8">
        <w:rPr>
          <w:spacing w:val="-2"/>
          <w:sz w:val="28"/>
          <w:szCs w:val="28"/>
        </w:rPr>
        <w:t xml:space="preserve">; </w:t>
      </w:r>
      <w:r w:rsidR="009E4434">
        <w:rPr>
          <w:spacing w:val="-2"/>
          <w:sz w:val="28"/>
          <w:szCs w:val="28"/>
        </w:rPr>
        <w:t xml:space="preserve">Chủ tịch Hội đồng thẩm định giá đất cụ thể các cấp; </w:t>
      </w:r>
      <w:r w:rsidR="00913802" w:rsidRPr="00D219A8">
        <w:rPr>
          <w:spacing w:val="-2"/>
          <w:sz w:val="28"/>
          <w:szCs w:val="28"/>
          <w:lang w:val="vi-VN"/>
        </w:rPr>
        <w:t>T</w:t>
      </w:r>
      <w:r w:rsidR="00EA0E58" w:rsidRPr="00D219A8">
        <w:rPr>
          <w:spacing w:val="-2"/>
          <w:sz w:val="28"/>
          <w:szCs w:val="28"/>
        </w:rPr>
        <w:t xml:space="preserve">hủ trưởng các </w:t>
      </w:r>
      <w:r w:rsidR="009E4434">
        <w:rPr>
          <w:spacing w:val="-2"/>
          <w:sz w:val="28"/>
          <w:szCs w:val="28"/>
        </w:rPr>
        <w:t>Sở, Ban, N</w:t>
      </w:r>
      <w:r w:rsidR="00EA0E58" w:rsidRPr="00D219A8">
        <w:rPr>
          <w:spacing w:val="-2"/>
          <w:sz w:val="28"/>
          <w:szCs w:val="28"/>
        </w:rPr>
        <w:t>gành tỉnh; Chủ tịch Ủy ban nhân dân c</w:t>
      </w:r>
      <w:r w:rsidR="00886A43" w:rsidRPr="00D219A8">
        <w:rPr>
          <w:spacing w:val="-2"/>
          <w:sz w:val="28"/>
          <w:szCs w:val="28"/>
        </w:rPr>
        <w:t>ấp huyện, Ủy ban nhân dân cấp xã</w:t>
      </w:r>
      <w:r w:rsidR="00EA0E58" w:rsidRPr="00D219A8">
        <w:rPr>
          <w:spacing w:val="-2"/>
          <w:sz w:val="28"/>
          <w:szCs w:val="28"/>
        </w:rPr>
        <w:t xml:space="preserve"> và các cơ quan, tổ chức, cá nhân </w:t>
      </w:r>
      <w:r w:rsidR="009E4434">
        <w:rPr>
          <w:spacing w:val="-2"/>
          <w:sz w:val="28"/>
          <w:szCs w:val="28"/>
        </w:rPr>
        <w:t xml:space="preserve">có </w:t>
      </w:r>
      <w:r w:rsidR="00EA0E58" w:rsidRPr="00D219A8">
        <w:rPr>
          <w:spacing w:val="-2"/>
          <w:sz w:val="28"/>
          <w:szCs w:val="28"/>
        </w:rPr>
        <w:t xml:space="preserve">liên quan </w:t>
      </w:r>
      <w:r w:rsidRPr="00D219A8">
        <w:rPr>
          <w:spacing w:val="-2"/>
          <w:sz w:val="28"/>
          <w:szCs w:val="28"/>
          <w:lang w:val="vi-VN"/>
        </w:rPr>
        <w:t>chịu trách nhiệm thi hành Quyết định này.</w:t>
      </w:r>
      <w:r w:rsidR="00423BF2" w:rsidRPr="00D219A8">
        <w:rPr>
          <w:spacing w:val="-2"/>
          <w:sz w:val="28"/>
          <w:szCs w:val="28"/>
          <w:lang w:val="vi-VN"/>
        </w:rPr>
        <w:t>/.</w:t>
      </w:r>
    </w:p>
    <w:tbl>
      <w:tblPr>
        <w:tblW w:w="10098" w:type="dxa"/>
        <w:tblInd w:w="108" w:type="dxa"/>
        <w:tblLayout w:type="fixed"/>
        <w:tblLook w:val="0000" w:firstRow="0" w:lastRow="0" w:firstColumn="0" w:lastColumn="0" w:noHBand="0" w:noVBand="0"/>
      </w:tblPr>
      <w:tblGrid>
        <w:gridCol w:w="4500"/>
        <w:gridCol w:w="5598"/>
      </w:tblGrid>
      <w:tr w:rsidR="00D219A8" w:rsidRPr="00D219A8" w14:paraId="05673CB6" w14:textId="77777777" w:rsidTr="00952D3B">
        <w:trPr>
          <w:trHeight w:val="275"/>
        </w:trPr>
        <w:tc>
          <w:tcPr>
            <w:tcW w:w="4500" w:type="dxa"/>
            <w:vAlign w:val="center"/>
          </w:tcPr>
          <w:p w14:paraId="069DAD87" w14:textId="77777777" w:rsidR="00E17627" w:rsidRPr="00D219A8" w:rsidRDefault="00E17627" w:rsidP="00D43806">
            <w:pPr>
              <w:rPr>
                <w:b/>
                <w:i/>
              </w:rPr>
            </w:pPr>
            <w:r w:rsidRPr="00D219A8">
              <w:rPr>
                <w:b/>
                <w:i/>
              </w:rPr>
              <w:t>Nơi nhận:</w:t>
            </w:r>
          </w:p>
        </w:tc>
        <w:tc>
          <w:tcPr>
            <w:tcW w:w="5598" w:type="dxa"/>
            <w:vAlign w:val="center"/>
          </w:tcPr>
          <w:p w14:paraId="6A16BD40" w14:textId="77777777" w:rsidR="00E17627" w:rsidRPr="002E32FB" w:rsidRDefault="00E17627" w:rsidP="00D43806">
            <w:pPr>
              <w:jc w:val="center"/>
              <w:rPr>
                <w:b/>
                <w:sz w:val="26"/>
                <w:szCs w:val="26"/>
              </w:rPr>
            </w:pPr>
            <w:r w:rsidRPr="002E32FB">
              <w:rPr>
                <w:b/>
                <w:sz w:val="26"/>
                <w:szCs w:val="26"/>
              </w:rPr>
              <w:t xml:space="preserve">TM. ỦY BAN NHÂN DÂN </w:t>
            </w:r>
          </w:p>
        </w:tc>
      </w:tr>
      <w:tr w:rsidR="00D219A8" w:rsidRPr="00D219A8" w14:paraId="064073BB" w14:textId="77777777" w:rsidTr="00952D3B">
        <w:trPr>
          <w:trHeight w:val="237"/>
        </w:trPr>
        <w:tc>
          <w:tcPr>
            <w:tcW w:w="4500" w:type="dxa"/>
            <w:vAlign w:val="center"/>
          </w:tcPr>
          <w:p w14:paraId="6490BA47" w14:textId="77777777" w:rsidR="00E17627" w:rsidRPr="00D219A8" w:rsidRDefault="00E17627" w:rsidP="00D43806">
            <w:pPr>
              <w:rPr>
                <w:sz w:val="22"/>
                <w:szCs w:val="22"/>
              </w:rPr>
            </w:pPr>
            <w:r w:rsidRPr="00D219A8">
              <w:rPr>
                <w:sz w:val="22"/>
                <w:szCs w:val="22"/>
              </w:rPr>
              <w:t xml:space="preserve">- Như </w:t>
            </w:r>
            <w:r w:rsidR="005F246B" w:rsidRPr="00D219A8">
              <w:rPr>
                <w:sz w:val="22"/>
                <w:szCs w:val="22"/>
              </w:rPr>
              <w:t>Điều 3</w:t>
            </w:r>
            <w:r w:rsidRPr="00D219A8">
              <w:rPr>
                <w:sz w:val="22"/>
                <w:szCs w:val="22"/>
              </w:rPr>
              <w:t>;</w:t>
            </w:r>
          </w:p>
        </w:tc>
        <w:tc>
          <w:tcPr>
            <w:tcW w:w="5598" w:type="dxa"/>
            <w:vAlign w:val="center"/>
          </w:tcPr>
          <w:p w14:paraId="1F471D6C" w14:textId="3815AC31" w:rsidR="00E17627" w:rsidRPr="002E32FB" w:rsidRDefault="00E17627" w:rsidP="00D43806">
            <w:pPr>
              <w:jc w:val="center"/>
              <w:rPr>
                <w:b/>
                <w:sz w:val="26"/>
                <w:szCs w:val="26"/>
              </w:rPr>
            </w:pPr>
            <w:r w:rsidRPr="002E32FB">
              <w:rPr>
                <w:b/>
                <w:sz w:val="26"/>
                <w:szCs w:val="26"/>
              </w:rPr>
              <w:t>CHỦ TỊCH</w:t>
            </w:r>
          </w:p>
        </w:tc>
      </w:tr>
      <w:tr w:rsidR="00D219A8" w:rsidRPr="00D219A8" w14:paraId="797D0BD9" w14:textId="77777777" w:rsidTr="00952D3B">
        <w:trPr>
          <w:trHeight w:val="241"/>
        </w:trPr>
        <w:tc>
          <w:tcPr>
            <w:tcW w:w="4500" w:type="dxa"/>
            <w:vAlign w:val="center"/>
          </w:tcPr>
          <w:p w14:paraId="71A488F3" w14:textId="77777777" w:rsidR="00E17627" w:rsidRPr="00D219A8" w:rsidRDefault="00E17627" w:rsidP="00CE1268">
            <w:pPr>
              <w:rPr>
                <w:sz w:val="22"/>
                <w:szCs w:val="22"/>
              </w:rPr>
            </w:pPr>
            <w:r w:rsidRPr="00D219A8">
              <w:rPr>
                <w:sz w:val="22"/>
                <w:szCs w:val="22"/>
              </w:rPr>
              <w:t xml:space="preserve">- </w:t>
            </w:r>
            <w:r w:rsidR="00CE1268" w:rsidRPr="00D219A8">
              <w:rPr>
                <w:sz w:val="22"/>
                <w:szCs w:val="22"/>
              </w:rPr>
              <w:t>Chính phủ</w:t>
            </w:r>
            <w:r w:rsidRPr="00D219A8">
              <w:rPr>
                <w:sz w:val="22"/>
                <w:szCs w:val="22"/>
              </w:rPr>
              <w:t>;</w:t>
            </w:r>
          </w:p>
        </w:tc>
        <w:tc>
          <w:tcPr>
            <w:tcW w:w="5598" w:type="dxa"/>
            <w:vAlign w:val="center"/>
          </w:tcPr>
          <w:p w14:paraId="5026BF13" w14:textId="619E8AA6" w:rsidR="00E17627" w:rsidRPr="002E32FB" w:rsidRDefault="00E17627" w:rsidP="00D43806">
            <w:pPr>
              <w:jc w:val="center"/>
              <w:rPr>
                <w:b/>
                <w:sz w:val="26"/>
                <w:szCs w:val="26"/>
              </w:rPr>
            </w:pPr>
          </w:p>
        </w:tc>
      </w:tr>
      <w:tr w:rsidR="00D219A8" w:rsidRPr="00D219A8" w14:paraId="0EE17D4A" w14:textId="77777777" w:rsidTr="00952D3B">
        <w:trPr>
          <w:trHeight w:val="259"/>
        </w:trPr>
        <w:tc>
          <w:tcPr>
            <w:tcW w:w="4500" w:type="dxa"/>
            <w:vAlign w:val="center"/>
          </w:tcPr>
          <w:p w14:paraId="4D3C7CC4" w14:textId="5AA9EE52" w:rsidR="00E17627" w:rsidRPr="00D219A8" w:rsidRDefault="00E17627" w:rsidP="00237EFA">
            <w:pPr>
              <w:rPr>
                <w:sz w:val="22"/>
                <w:szCs w:val="22"/>
              </w:rPr>
            </w:pPr>
            <w:r w:rsidRPr="00D219A8">
              <w:rPr>
                <w:sz w:val="22"/>
                <w:szCs w:val="22"/>
              </w:rPr>
              <w:t xml:space="preserve">- </w:t>
            </w:r>
            <w:r w:rsidR="004F3D48" w:rsidRPr="00D219A8">
              <w:rPr>
                <w:sz w:val="22"/>
                <w:szCs w:val="22"/>
              </w:rPr>
              <w:t xml:space="preserve">Vụ pháp chế, </w:t>
            </w:r>
            <w:r w:rsidR="005F246B" w:rsidRPr="00D219A8">
              <w:rPr>
                <w:sz w:val="22"/>
                <w:szCs w:val="22"/>
              </w:rPr>
              <w:t xml:space="preserve">Bộ </w:t>
            </w:r>
            <w:r w:rsidR="00237EFA">
              <w:rPr>
                <w:sz w:val="22"/>
                <w:szCs w:val="22"/>
              </w:rPr>
              <w:t>Nông nghiệp</w:t>
            </w:r>
            <w:r w:rsidR="005F246B" w:rsidRPr="00D219A8">
              <w:rPr>
                <w:sz w:val="22"/>
                <w:szCs w:val="22"/>
              </w:rPr>
              <w:t xml:space="preserve"> và Môi trường; </w:t>
            </w:r>
          </w:p>
        </w:tc>
        <w:tc>
          <w:tcPr>
            <w:tcW w:w="5598" w:type="dxa"/>
            <w:vAlign w:val="center"/>
          </w:tcPr>
          <w:p w14:paraId="248B4BA3" w14:textId="77777777" w:rsidR="00E17627" w:rsidRPr="00D219A8" w:rsidRDefault="00E17627" w:rsidP="00D43806">
            <w:pPr>
              <w:jc w:val="center"/>
              <w:rPr>
                <w:b/>
                <w:sz w:val="28"/>
                <w:szCs w:val="28"/>
              </w:rPr>
            </w:pPr>
          </w:p>
        </w:tc>
      </w:tr>
      <w:tr w:rsidR="00D219A8" w:rsidRPr="00D219A8" w14:paraId="74F92226" w14:textId="77777777" w:rsidTr="00952D3B">
        <w:trPr>
          <w:trHeight w:val="263"/>
        </w:trPr>
        <w:tc>
          <w:tcPr>
            <w:tcW w:w="4500" w:type="dxa"/>
            <w:vAlign w:val="center"/>
          </w:tcPr>
          <w:p w14:paraId="7B9047E3" w14:textId="77777777" w:rsidR="005F246B" w:rsidRPr="00D219A8" w:rsidRDefault="005F246B" w:rsidP="00D43806">
            <w:pPr>
              <w:rPr>
                <w:sz w:val="22"/>
                <w:szCs w:val="22"/>
              </w:rPr>
            </w:pPr>
            <w:r w:rsidRPr="00D219A8">
              <w:rPr>
                <w:sz w:val="22"/>
                <w:szCs w:val="22"/>
              </w:rPr>
              <w:t xml:space="preserve">- </w:t>
            </w:r>
            <w:r w:rsidR="004F3D48" w:rsidRPr="00D219A8">
              <w:rPr>
                <w:sz w:val="22"/>
                <w:szCs w:val="22"/>
              </w:rPr>
              <w:t xml:space="preserve">Vụ pháp chế, </w:t>
            </w:r>
            <w:r w:rsidRPr="00D219A8">
              <w:rPr>
                <w:sz w:val="22"/>
                <w:szCs w:val="22"/>
              </w:rPr>
              <w:t>Bộ Tài chính;</w:t>
            </w:r>
          </w:p>
        </w:tc>
        <w:tc>
          <w:tcPr>
            <w:tcW w:w="5598" w:type="dxa"/>
            <w:vAlign w:val="center"/>
          </w:tcPr>
          <w:p w14:paraId="6922BEA8" w14:textId="77777777" w:rsidR="005F246B" w:rsidRPr="00D219A8" w:rsidRDefault="005F246B" w:rsidP="00D43806">
            <w:pPr>
              <w:jc w:val="center"/>
              <w:rPr>
                <w:b/>
                <w:sz w:val="28"/>
                <w:szCs w:val="28"/>
              </w:rPr>
            </w:pPr>
          </w:p>
        </w:tc>
      </w:tr>
      <w:tr w:rsidR="00D219A8" w:rsidRPr="00D219A8" w14:paraId="69946D48" w14:textId="77777777" w:rsidTr="00952D3B">
        <w:trPr>
          <w:trHeight w:val="267"/>
        </w:trPr>
        <w:tc>
          <w:tcPr>
            <w:tcW w:w="4500" w:type="dxa"/>
            <w:vAlign w:val="center"/>
          </w:tcPr>
          <w:p w14:paraId="149FF3F5" w14:textId="430301CD" w:rsidR="005F246B" w:rsidRPr="00D219A8" w:rsidRDefault="005F246B" w:rsidP="009B6B2B">
            <w:pPr>
              <w:rPr>
                <w:sz w:val="22"/>
                <w:szCs w:val="22"/>
              </w:rPr>
            </w:pPr>
            <w:r w:rsidRPr="00D219A8">
              <w:rPr>
                <w:sz w:val="22"/>
                <w:szCs w:val="22"/>
              </w:rPr>
              <w:t xml:space="preserve">- Cục </w:t>
            </w:r>
            <w:r w:rsidR="009B6B2B">
              <w:rPr>
                <w:sz w:val="22"/>
                <w:szCs w:val="22"/>
              </w:rPr>
              <w:t>KTVB&amp;QLXLVPHC</w:t>
            </w:r>
            <w:r w:rsidRPr="00D219A8">
              <w:rPr>
                <w:sz w:val="22"/>
                <w:szCs w:val="22"/>
              </w:rPr>
              <w:t xml:space="preserve"> (Bộ Tư pháp);</w:t>
            </w:r>
          </w:p>
        </w:tc>
        <w:tc>
          <w:tcPr>
            <w:tcW w:w="5598" w:type="dxa"/>
            <w:vAlign w:val="center"/>
          </w:tcPr>
          <w:p w14:paraId="575EC410" w14:textId="77777777" w:rsidR="005F246B" w:rsidRPr="00D219A8" w:rsidRDefault="005F246B" w:rsidP="00D43806">
            <w:pPr>
              <w:jc w:val="center"/>
              <w:rPr>
                <w:b/>
                <w:sz w:val="28"/>
                <w:szCs w:val="28"/>
              </w:rPr>
            </w:pPr>
          </w:p>
        </w:tc>
      </w:tr>
      <w:tr w:rsidR="00D219A8" w:rsidRPr="00D219A8" w14:paraId="6EBC54A0" w14:textId="77777777" w:rsidTr="00952D3B">
        <w:trPr>
          <w:trHeight w:val="285"/>
        </w:trPr>
        <w:tc>
          <w:tcPr>
            <w:tcW w:w="4500" w:type="dxa"/>
            <w:vAlign w:val="center"/>
          </w:tcPr>
          <w:p w14:paraId="7E314A54" w14:textId="77777777" w:rsidR="005F246B" w:rsidRPr="00D219A8" w:rsidRDefault="0019761B" w:rsidP="00D43806">
            <w:pPr>
              <w:rPr>
                <w:sz w:val="22"/>
                <w:szCs w:val="22"/>
              </w:rPr>
            </w:pPr>
            <w:r w:rsidRPr="00D219A8">
              <w:rPr>
                <w:sz w:val="22"/>
                <w:szCs w:val="22"/>
              </w:rPr>
              <w:t>- TT/TU, TT/</w:t>
            </w:r>
            <w:r w:rsidR="00944F03" w:rsidRPr="00D219A8">
              <w:rPr>
                <w:sz w:val="22"/>
                <w:szCs w:val="22"/>
              </w:rPr>
              <w:t>HĐND T</w:t>
            </w:r>
            <w:r w:rsidR="005F246B" w:rsidRPr="00D219A8">
              <w:rPr>
                <w:sz w:val="22"/>
                <w:szCs w:val="22"/>
              </w:rPr>
              <w:t>ỉnh;</w:t>
            </w:r>
          </w:p>
        </w:tc>
        <w:tc>
          <w:tcPr>
            <w:tcW w:w="5598" w:type="dxa"/>
            <w:vAlign w:val="center"/>
          </w:tcPr>
          <w:p w14:paraId="43FD7D4A" w14:textId="77777777" w:rsidR="005F246B" w:rsidRPr="00D219A8" w:rsidRDefault="005F246B" w:rsidP="00D43806">
            <w:pPr>
              <w:jc w:val="center"/>
              <w:rPr>
                <w:b/>
                <w:sz w:val="28"/>
                <w:szCs w:val="28"/>
              </w:rPr>
            </w:pPr>
          </w:p>
        </w:tc>
      </w:tr>
      <w:tr w:rsidR="00D219A8" w:rsidRPr="00D219A8" w14:paraId="652EF62A" w14:textId="77777777" w:rsidTr="00952D3B">
        <w:trPr>
          <w:trHeight w:val="275"/>
        </w:trPr>
        <w:tc>
          <w:tcPr>
            <w:tcW w:w="4500" w:type="dxa"/>
            <w:vAlign w:val="center"/>
          </w:tcPr>
          <w:p w14:paraId="5639AE1A" w14:textId="77777777" w:rsidR="005F246B" w:rsidRDefault="00944F03" w:rsidP="00D43806">
            <w:pPr>
              <w:rPr>
                <w:sz w:val="22"/>
                <w:szCs w:val="22"/>
              </w:rPr>
            </w:pPr>
            <w:r w:rsidRPr="00D219A8">
              <w:rPr>
                <w:sz w:val="22"/>
                <w:szCs w:val="22"/>
              </w:rPr>
              <w:t>- CT &amp; các PCT/UBND T</w:t>
            </w:r>
            <w:r w:rsidR="005F246B" w:rsidRPr="00D219A8">
              <w:rPr>
                <w:sz w:val="22"/>
                <w:szCs w:val="22"/>
              </w:rPr>
              <w:t>ỉnh;</w:t>
            </w:r>
          </w:p>
          <w:p w14:paraId="4A0768AC" w14:textId="1726187C" w:rsidR="002639A6" w:rsidRPr="00D219A8" w:rsidRDefault="002639A6" w:rsidP="00D43806">
            <w:pPr>
              <w:rPr>
                <w:sz w:val="22"/>
                <w:szCs w:val="22"/>
              </w:rPr>
            </w:pPr>
            <w:r>
              <w:rPr>
                <w:sz w:val="22"/>
                <w:szCs w:val="22"/>
              </w:rPr>
              <w:t>- Đoàn đại biểu Quốc hội Tỉnh;</w:t>
            </w:r>
          </w:p>
        </w:tc>
        <w:tc>
          <w:tcPr>
            <w:tcW w:w="5598" w:type="dxa"/>
            <w:vAlign w:val="center"/>
          </w:tcPr>
          <w:p w14:paraId="194773B7" w14:textId="1B2AB87C" w:rsidR="005F246B" w:rsidRPr="00D219A8" w:rsidRDefault="00FC43DC" w:rsidP="00D43806">
            <w:pPr>
              <w:jc w:val="center"/>
              <w:rPr>
                <w:b/>
                <w:sz w:val="28"/>
                <w:szCs w:val="28"/>
              </w:rPr>
            </w:pPr>
            <w:r>
              <w:rPr>
                <w:b/>
                <w:sz w:val="28"/>
                <w:szCs w:val="28"/>
              </w:rPr>
              <w:t>Trần Trí Quang</w:t>
            </w:r>
          </w:p>
        </w:tc>
      </w:tr>
      <w:tr w:rsidR="00D219A8" w:rsidRPr="00D219A8" w14:paraId="69F9BF8B" w14:textId="77777777" w:rsidTr="00952D3B">
        <w:trPr>
          <w:trHeight w:val="137"/>
        </w:trPr>
        <w:tc>
          <w:tcPr>
            <w:tcW w:w="4500" w:type="dxa"/>
            <w:vAlign w:val="center"/>
          </w:tcPr>
          <w:p w14:paraId="55A69C6C" w14:textId="77777777" w:rsidR="00FA01B4" w:rsidRPr="00D219A8" w:rsidRDefault="00944F03" w:rsidP="009B3217">
            <w:pPr>
              <w:rPr>
                <w:sz w:val="22"/>
                <w:szCs w:val="22"/>
              </w:rPr>
            </w:pPr>
            <w:r w:rsidRPr="00D219A8">
              <w:rPr>
                <w:sz w:val="22"/>
                <w:szCs w:val="22"/>
              </w:rPr>
              <w:t>- Các ban Đảng và đoàn thể T</w:t>
            </w:r>
            <w:r w:rsidR="00FA01B4" w:rsidRPr="00D219A8">
              <w:rPr>
                <w:sz w:val="22"/>
                <w:szCs w:val="22"/>
              </w:rPr>
              <w:t>ỉnh;</w:t>
            </w:r>
          </w:p>
        </w:tc>
        <w:tc>
          <w:tcPr>
            <w:tcW w:w="5598" w:type="dxa"/>
            <w:vAlign w:val="center"/>
          </w:tcPr>
          <w:p w14:paraId="73CBBC0A" w14:textId="77777777" w:rsidR="00FA01B4" w:rsidRPr="00D219A8" w:rsidRDefault="00FA01B4" w:rsidP="00D43806">
            <w:pPr>
              <w:jc w:val="center"/>
              <w:rPr>
                <w:b/>
                <w:sz w:val="28"/>
                <w:szCs w:val="28"/>
              </w:rPr>
            </w:pPr>
          </w:p>
        </w:tc>
      </w:tr>
      <w:tr w:rsidR="00D219A8" w:rsidRPr="00D219A8" w14:paraId="6A126F6A" w14:textId="77777777" w:rsidTr="00952D3B">
        <w:trPr>
          <w:trHeight w:val="297"/>
        </w:trPr>
        <w:tc>
          <w:tcPr>
            <w:tcW w:w="4500" w:type="dxa"/>
            <w:vAlign w:val="center"/>
          </w:tcPr>
          <w:p w14:paraId="2D3637B3" w14:textId="515E48DD" w:rsidR="00FA01B4" w:rsidRPr="00D219A8" w:rsidRDefault="00FA01B4" w:rsidP="002639A6">
            <w:pPr>
              <w:rPr>
                <w:sz w:val="22"/>
                <w:szCs w:val="22"/>
              </w:rPr>
            </w:pPr>
            <w:r w:rsidRPr="00D219A8">
              <w:rPr>
                <w:sz w:val="22"/>
                <w:szCs w:val="22"/>
              </w:rPr>
              <w:t xml:space="preserve">- Công báo </w:t>
            </w:r>
            <w:r w:rsidR="002639A6">
              <w:rPr>
                <w:sz w:val="22"/>
                <w:szCs w:val="22"/>
              </w:rPr>
              <w:t>T</w:t>
            </w:r>
            <w:r w:rsidRPr="00D219A8">
              <w:rPr>
                <w:sz w:val="22"/>
                <w:szCs w:val="22"/>
              </w:rPr>
              <w:t>ỉnh;</w:t>
            </w:r>
          </w:p>
        </w:tc>
        <w:tc>
          <w:tcPr>
            <w:tcW w:w="5598" w:type="dxa"/>
            <w:vAlign w:val="center"/>
          </w:tcPr>
          <w:p w14:paraId="14039FB4" w14:textId="77777777" w:rsidR="00FA01B4" w:rsidRPr="00D219A8" w:rsidRDefault="00FA01B4" w:rsidP="00D43806">
            <w:pPr>
              <w:jc w:val="center"/>
              <w:rPr>
                <w:b/>
                <w:sz w:val="28"/>
                <w:szCs w:val="28"/>
              </w:rPr>
            </w:pPr>
          </w:p>
        </w:tc>
      </w:tr>
      <w:tr w:rsidR="00D219A8" w:rsidRPr="00D219A8" w14:paraId="581EF9B8" w14:textId="77777777" w:rsidTr="00952D3B">
        <w:trPr>
          <w:trHeight w:val="287"/>
        </w:trPr>
        <w:tc>
          <w:tcPr>
            <w:tcW w:w="4500" w:type="dxa"/>
            <w:vAlign w:val="center"/>
          </w:tcPr>
          <w:p w14:paraId="60492A18" w14:textId="77777777" w:rsidR="00FA01B4" w:rsidRPr="00D219A8" w:rsidRDefault="00944F03" w:rsidP="00A83CE2">
            <w:pPr>
              <w:rPr>
                <w:sz w:val="22"/>
                <w:szCs w:val="22"/>
              </w:rPr>
            </w:pPr>
            <w:r w:rsidRPr="00D219A8">
              <w:rPr>
                <w:sz w:val="22"/>
                <w:szCs w:val="22"/>
              </w:rPr>
              <w:t>- LĐVP/UBND T</w:t>
            </w:r>
            <w:r w:rsidR="00FA01B4" w:rsidRPr="00D219A8">
              <w:rPr>
                <w:sz w:val="22"/>
                <w:szCs w:val="22"/>
              </w:rPr>
              <w:t>ỉnh;</w:t>
            </w:r>
          </w:p>
        </w:tc>
        <w:tc>
          <w:tcPr>
            <w:tcW w:w="5598" w:type="dxa"/>
            <w:vAlign w:val="center"/>
          </w:tcPr>
          <w:p w14:paraId="71E0CCD5" w14:textId="77777777" w:rsidR="00FA01B4" w:rsidRPr="00D219A8" w:rsidRDefault="00FA01B4" w:rsidP="00D43806">
            <w:pPr>
              <w:jc w:val="center"/>
              <w:rPr>
                <w:b/>
              </w:rPr>
            </w:pPr>
          </w:p>
        </w:tc>
      </w:tr>
      <w:tr w:rsidR="00D219A8" w:rsidRPr="00D219A8" w14:paraId="02EAA7C9" w14:textId="77777777" w:rsidTr="00952D3B">
        <w:trPr>
          <w:trHeight w:val="277"/>
        </w:trPr>
        <w:tc>
          <w:tcPr>
            <w:tcW w:w="4500" w:type="dxa"/>
            <w:vAlign w:val="center"/>
          </w:tcPr>
          <w:p w14:paraId="375EE8E0" w14:textId="77777777" w:rsidR="00FA01B4" w:rsidRPr="00D219A8" w:rsidRDefault="00E637EC" w:rsidP="00A83CE2">
            <w:pPr>
              <w:rPr>
                <w:sz w:val="22"/>
                <w:szCs w:val="22"/>
              </w:rPr>
            </w:pPr>
            <w:r w:rsidRPr="00D219A8">
              <w:rPr>
                <w:sz w:val="22"/>
                <w:szCs w:val="22"/>
              </w:rPr>
              <w:t>- Sở Tư pháp;</w:t>
            </w:r>
          </w:p>
        </w:tc>
        <w:tc>
          <w:tcPr>
            <w:tcW w:w="5598" w:type="dxa"/>
            <w:vAlign w:val="center"/>
          </w:tcPr>
          <w:p w14:paraId="4F18BBD5" w14:textId="77777777" w:rsidR="00FA01B4" w:rsidRPr="00D219A8" w:rsidRDefault="00FA01B4" w:rsidP="00D43806">
            <w:pPr>
              <w:jc w:val="center"/>
              <w:rPr>
                <w:b/>
              </w:rPr>
            </w:pPr>
          </w:p>
        </w:tc>
      </w:tr>
      <w:tr w:rsidR="00D219A8" w:rsidRPr="00D219A8" w14:paraId="483A960A" w14:textId="77777777" w:rsidTr="00952D3B">
        <w:trPr>
          <w:trHeight w:val="277"/>
        </w:trPr>
        <w:tc>
          <w:tcPr>
            <w:tcW w:w="4500" w:type="dxa"/>
            <w:vAlign w:val="center"/>
          </w:tcPr>
          <w:p w14:paraId="7F336F7B" w14:textId="281A1354" w:rsidR="00FA01B4" w:rsidRPr="00D219A8" w:rsidRDefault="00E637EC" w:rsidP="00237EFA">
            <w:pPr>
              <w:rPr>
                <w:sz w:val="22"/>
                <w:szCs w:val="22"/>
              </w:rPr>
            </w:pPr>
            <w:r w:rsidRPr="00D219A8">
              <w:rPr>
                <w:sz w:val="22"/>
                <w:szCs w:val="22"/>
              </w:rPr>
              <w:t xml:space="preserve">- Lưu: VT, </w:t>
            </w:r>
            <w:r w:rsidR="002E6934">
              <w:rPr>
                <w:sz w:val="22"/>
                <w:szCs w:val="22"/>
              </w:rPr>
              <w:t>SNNMT(</w:t>
            </w:r>
            <w:r w:rsidR="002639A6">
              <w:rPr>
                <w:sz w:val="22"/>
                <w:szCs w:val="22"/>
              </w:rPr>
              <w:t>2</w:t>
            </w:r>
            <w:r w:rsidR="00224CFD">
              <w:rPr>
                <w:sz w:val="22"/>
                <w:szCs w:val="22"/>
              </w:rPr>
              <w:t>)</w:t>
            </w:r>
            <w:r w:rsidR="002639A6">
              <w:rPr>
                <w:sz w:val="22"/>
                <w:szCs w:val="22"/>
              </w:rPr>
              <w:t>+NC/KTN.bnt.</w:t>
            </w:r>
          </w:p>
        </w:tc>
        <w:tc>
          <w:tcPr>
            <w:tcW w:w="5598" w:type="dxa"/>
            <w:vAlign w:val="center"/>
          </w:tcPr>
          <w:p w14:paraId="7348BAFE" w14:textId="77777777" w:rsidR="00FA01B4" w:rsidRPr="00D219A8" w:rsidRDefault="00FA01B4" w:rsidP="00D43806">
            <w:pPr>
              <w:jc w:val="center"/>
              <w:rPr>
                <w:b/>
              </w:rPr>
            </w:pPr>
          </w:p>
        </w:tc>
      </w:tr>
    </w:tbl>
    <w:p w14:paraId="0A9AC98A" w14:textId="77777777" w:rsidR="00C575F8" w:rsidRPr="00D219A8" w:rsidRDefault="00C575F8" w:rsidP="00767FD1">
      <w:pPr>
        <w:tabs>
          <w:tab w:val="left" w:pos="5895"/>
        </w:tabs>
        <w:spacing w:before="100" w:beforeAutospacing="1" w:after="120"/>
        <w:jc w:val="both"/>
      </w:pPr>
    </w:p>
    <w:sectPr w:rsidR="00C575F8" w:rsidRPr="00D219A8" w:rsidSect="009B6B2B">
      <w:headerReference w:type="even" r:id="rId7"/>
      <w:headerReference w:type="default" r:id="rId8"/>
      <w:footerReference w:type="even" r:id="rId9"/>
      <w:footerReference w:type="default" r:id="rId10"/>
      <w:headerReference w:type="first" r:id="rId11"/>
      <w:footerReference w:type="first" r:id="rId12"/>
      <w:pgSz w:w="11909" w:h="16834"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B716" w14:textId="77777777" w:rsidR="00F909A7" w:rsidRDefault="00F909A7">
      <w:r>
        <w:separator/>
      </w:r>
    </w:p>
  </w:endnote>
  <w:endnote w:type="continuationSeparator" w:id="0">
    <w:p w14:paraId="4D4997CE" w14:textId="77777777" w:rsidR="00F909A7" w:rsidRDefault="00F9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35E0" w14:textId="77777777" w:rsidR="00791354" w:rsidRDefault="00791354" w:rsidP="002B47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7EB6DB" w14:textId="77777777" w:rsidR="00791354" w:rsidRDefault="00791354" w:rsidP="00376F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1B89" w14:textId="77777777" w:rsidR="00791354" w:rsidRDefault="00791354" w:rsidP="00376FD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1F8C" w14:textId="77777777" w:rsidR="0068680E" w:rsidRDefault="00686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EF821" w14:textId="77777777" w:rsidR="00F909A7" w:rsidRDefault="00F909A7">
      <w:r>
        <w:separator/>
      </w:r>
    </w:p>
  </w:footnote>
  <w:footnote w:type="continuationSeparator" w:id="0">
    <w:p w14:paraId="6C0B0434" w14:textId="77777777" w:rsidR="00F909A7" w:rsidRDefault="00F90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FF90" w14:textId="77777777" w:rsidR="0068680E" w:rsidRDefault="00686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600742"/>
      <w:docPartObj>
        <w:docPartGallery w:val="Page Numbers (Top of Page)"/>
        <w:docPartUnique/>
      </w:docPartObj>
    </w:sdtPr>
    <w:sdtEndPr>
      <w:rPr>
        <w:noProof/>
        <w:sz w:val="26"/>
        <w:szCs w:val="26"/>
      </w:rPr>
    </w:sdtEndPr>
    <w:sdtContent>
      <w:p w14:paraId="167B65E7" w14:textId="4BD7E28E" w:rsidR="0068680E" w:rsidRPr="0068680E" w:rsidRDefault="0068680E">
        <w:pPr>
          <w:pStyle w:val="Header"/>
          <w:jc w:val="center"/>
          <w:rPr>
            <w:sz w:val="26"/>
            <w:szCs w:val="26"/>
          </w:rPr>
        </w:pPr>
        <w:r w:rsidRPr="0068680E">
          <w:rPr>
            <w:sz w:val="26"/>
            <w:szCs w:val="26"/>
          </w:rPr>
          <w:fldChar w:fldCharType="begin"/>
        </w:r>
        <w:r w:rsidRPr="0068680E">
          <w:rPr>
            <w:sz w:val="26"/>
            <w:szCs w:val="26"/>
          </w:rPr>
          <w:instrText xml:space="preserve"> PAGE   \* MERGEFORMAT </w:instrText>
        </w:r>
        <w:r w:rsidRPr="0068680E">
          <w:rPr>
            <w:sz w:val="26"/>
            <w:szCs w:val="26"/>
          </w:rPr>
          <w:fldChar w:fldCharType="separate"/>
        </w:r>
        <w:r w:rsidR="00FC43DC">
          <w:rPr>
            <w:noProof/>
            <w:sz w:val="26"/>
            <w:szCs w:val="26"/>
          </w:rPr>
          <w:t>2</w:t>
        </w:r>
        <w:r w:rsidRPr="0068680E">
          <w:rPr>
            <w:noProof/>
            <w:sz w:val="26"/>
            <w:szCs w:val="26"/>
          </w:rPr>
          <w:fldChar w:fldCharType="end"/>
        </w:r>
      </w:p>
    </w:sdtContent>
  </w:sdt>
  <w:p w14:paraId="1700FF2D" w14:textId="77777777" w:rsidR="0068680E" w:rsidRDefault="00686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7EFF" w14:textId="77777777" w:rsidR="0068680E" w:rsidRDefault="00686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90126"/>
    <w:multiLevelType w:val="hybridMultilevel"/>
    <w:tmpl w:val="AD148772"/>
    <w:lvl w:ilvl="0" w:tplc="52BA23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A508A"/>
    <w:multiLevelType w:val="hybridMultilevel"/>
    <w:tmpl w:val="EA2ADB3A"/>
    <w:lvl w:ilvl="0" w:tplc="CDB063F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2314D54"/>
    <w:multiLevelType w:val="hybridMultilevel"/>
    <w:tmpl w:val="949CC4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6B0534"/>
    <w:multiLevelType w:val="hybridMultilevel"/>
    <w:tmpl w:val="6DFA8ABA"/>
    <w:lvl w:ilvl="0" w:tplc="CE205C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22E5A"/>
    <w:multiLevelType w:val="multilevel"/>
    <w:tmpl w:val="29FAA1C2"/>
    <w:lvl w:ilvl="0">
      <w:start w:val="1"/>
      <w:numFmt w:val="decimal"/>
      <w:lvlText w:val="%1."/>
      <w:lvlJc w:val="left"/>
      <w:pPr>
        <w:ind w:left="1069" w:hanging="360"/>
      </w:pPr>
      <w:rPr>
        <w:rFonts w:hint="default"/>
      </w:rPr>
    </w:lvl>
    <w:lvl w:ilvl="1">
      <w:start w:val="4"/>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B0D7745"/>
    <w:multiLevelType w:val="hybridMultilevel"/>
    <w:tmpl w:val="2A8462AE"/>
    <w:lvl w:ilvl="0" w:tplc="4ABC6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849F7"/>
    <w:multiLevelType w:val="hybridMultilevel"/>
    <w:tmpl w:val="859C17A8"/>
    <w:lvl w:ilvl="0" w:tplc="ADD08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782090"/>
    <w:multiLevelType w:val="hybridMultilevel"/>
    <w:tmpl w:val="E10E6A0E"/>
    <w:lvl w:ilvl="0" w:tplc="30245C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56F21"/>
    <w:multiLevelType w:val="hybridMultilevel"/>
    <w:tmpl w:val="0D1E94BE"/>
    <w:lvl w:ilvl="0" w:tplc="54FA69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2841E0"/>
    <w:multiLevelType w:val="hybridMultilevel"/>
    <w:tmpl w:val="A5C62C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D45C84"/>
    <w:multiLevelType w:val="hybridMultilevel"/>
    <w:tmpl w:val="0DB88696"/>
    <w:lvl w:ilvl="0" w:tplc="1FB0FF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35177"/>
    <w:multiLevelType w:val="hybridMultilevel"/>
    <w:tmpl w:val="205EFFE2"/>
    <w:lvl w:ilvl="0" w:tplc="29DC67F8">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736663259">
    <w:abstractNumId w:val="2"/>
  </w:num>
  <w:num w:numId="2" w16cid:durableId="688796592">
    <w:abstractNumId w:val="9"/>
  </w:num>
  <w:num w:numId="3" w16cid:durableId="1544169274">
    <w:abstractNumId w:val="4"/>
  </w:num>
  <w:num w:numId="4" w16cid:durableId="1223980163">
    <w:abstractNumId w:val="1"/>
  </w:num>
  <w:num w:numId="5" w16cid:durableId="1596942212">
    <w:abstractNumId w:val="11"/>
  </w:num>
  <w:num w:numId="6" w16cid:durableId="1517767674">
    <w:abstractNumId w:val="6"/>
  </w:num>
  <w:num w:numId="7" w16cid:durableId="1840346524">
    <w:abstractNumId w:val="10"/>
  </w:num>
  <w:num w:numId="8" w16cid:durableId="936133619">
    <w:abstractNumId w:val="8"/>
  </w:num>
  <w:num w:numId="9" w16cid:durableId="1168792153">
    <w:abstractNumId w:val="5"/>
  </w:num>
  <w:num w:numId="10" w16cid:durableId="1026978473">
    <w:abstractNumId w:val="3"/>
  </w:num>
  <w:num w:numId="11" w16cid:durableId="1163545669">
    <w:abstractNumId w:val="7"/>
  </w:num>
  <w:num w:numId="12" w16cid:durableId="100802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5F8"/>
    <w:rsid w:val="00002827"/>
    <w:rsid w:val="00003C62"/>
    <w:rsid w:val="0001429B"/>
    <w:rsid w:val="000201A2"/>
    <w:rsid w:val="00021971"/>
    <w:rsid w:val="00026094"/>
    <w:rsid w:val="00040427"/>
    <w:rsid w:val="0004410B"/>
    <w:rsid w:val="00046E65"/>
    <w:rsid w:val="00053684"/>
    <w:rsid w:val="00056F0B"/>
    <w:rsid w:val="00061036"/>
    <w:rsid w:val="00062670"/>
    <w:rsid w:val="00063B83"/>
    <w:rsid w:val="00065304"/>
    <w:rsid w:val="000661AF"/>
    <w:rsid w:val="0006774D"/>
    <w:rsid w:val="00070682"/>
    <w:rsid w:val="00070CDB"/>
    <w:rsid w:val="00071101"/>
    <w:rsid w:val="00076738"/>
    <w:rsid w:val="000770D2"/>
    <w:rsid w:val="00083F74"/>
    <w:rsid w:val="00087686"/>
    <w:rsid w:val="00090FDA"/>
    <w:rsid w:val="00096D9A"/>
    <w:rsid w:val="00097CB0"/>
    <w:rsid w:val="000A11B9"/>
    <w:rsid w:val="000A25C6"/>
    <w:rsid w:val="000B4FA4"/>
    <w:rsid w:val="000B54E3"/>
    <w:rsid w:val="000B7184"/>
    <w:rsid w:val="000B7D35"/>
    <w:rsid w:val="000C1E18"/>
    <w:rsid w:val="000C2196"/>
    <w:rsid w:val="000C30B8"/>
    <w:rsid w:val="000C3E72"/>
    <w:rsid w:val="000C55B8"/>
    <w:rsid w:val="000C77D6"/>
    <w:rsid w:val="000D1F6B"/>
    <w:rsid w:val="000D30A0"/>
    <w:rsid w:val="000D5701"/>
    <w:rsid w:val="000D7AE2"/>
    <w:rsid w:val="000D7F2D"/>
    <w:rsid w:val="000E4F03"/>
    <w:rsid w:val="000E6314"/>
    <w:rsid w:val="001002E7"/>
    <w:rsid w:val="0010266C"/>
    <w:rsid w:val="00105D94"/>
    <w:rsid w:val="00106A84"/>
    <w:rsid w:val="001108CF"/>
    <w:rsid w:val="00111EE4"/>
    <w:rsid w:val="00112D01"/>
    <w:rsid w:val="00123A7A"/>
    <w:rsid w:val="00123BC1"/>
    <w:rsid w:val="001256B2"/>
    <w:rsid w:val="001362BC"/>
    <w:rsid w:val="00141252"/>
    <w:rsid w:val="0014293D"/>
    <w:rsid w:val="001446E4"/>
    <w:rsid w:val="00150792"/>
    <w:rsid w:val="00155E57"/>
    <w:rsid w:val="00156D7B"/>
    <w:rsid w:val="001623A0"/>
    <w:rsid w:val="00166B66"/>
    <w:rsid w:val="0016785D"/>
    <w:rsid w:val="00167B35"/>
    <w:rsid w:val="00172AEF"/>
    <w:rsid w:val="0017512B"/>
    <w:rsid w:val="00176C7F"/>
    <w:rsid w:val="00182DBA"/>
    <w:rsid w:val="00184FCE"/>
    <w:rsid w:val="0019761B"/>
    <w:rsid w:val="001A0A5D"/>
    <w:rsid w:val="001A0B49"/>
    <w:rsid w:val="001A12D7"/>
    <w:rsid w:val="001B43F5"/>
    <w:rsid w:val="001C071D"/>
    <w:rsid w:val="001C6241"/>
    <w:rsid w:val="001D0D40"/>
    <w:rsid w:val="001D1279"/>
    <w:rsid w:val="001D2438"/>
    <w:rsid w:val="001D25C5"/>
    <w:rsid w:val="001D38C6"/>
    <w:rsid w:val="001D68A3"/>
    <w:rsid w:val="001D78C4"/>
    <w:rsid w:val="001E6217"/>
    <w:rsid w:val="001E71F3"/>
    <w:rsid w:val="00206DDC"/>
    <w:rsid w:val="00207393"/>
    <w:rsid w:val="0021001E"/>
    <w:rsid w:val="0021279A"/>
    <w:rsid w:val="0021281E"/>
    <w:rsid w:val="00214996"/>
    <w:rsid w:val="00215DEA"/>
    <w:rsid w:val="00215FC0"/>
    <w:rsid w:val="00217F43"/>
    <w:rsid w:val="002237E8"/>
    <w:rsid w:val="00224CFD"/>
    <w:rsid w:val="00225CB0"/>
    <w:rsid w:val="002276BB"/>
    <w:rsid w:val="00235EED"/>
    <w:rsid w:val="002379DC"/>
    <w:rsid w:val="00237EFA"/>
    <w:rsid w:val="00237F37"/>
    <w:rsid w:val="00242B5C"/>
    <w:rsid w:val="00246D31"/>
    <w:rsid w:val="0025150F"/>
    <w:rsid w:val="002516B3"/>
    <w:rsid w:val="00252418"/>
    <w:rsid w:val="0025346A"/>
    <w:rsid w:val="00255861"/>
    <w:rsid w:val="00255AB7"/>
    <w:rsid w:val="00257E79"/>
    <w:rsid w:val="00262DBA"/>
    <w:rsid w:val="002639A6"/>
    <w:rsid w:val="002642FC"/>
    <w:rsid w:val="002658D8"/>
    <w:rsid w:val="00265FD0"/>
    <w:rsid w:val="00270DB4"/>
    <w:rsid w:val="00276457"/>
    <w:rsid w:val="00276E3B"/>
    <w:rsid w:val="0027734A"/>
    <w:rsid w:val="00281DAD"/>
    <w:rsid w:val="002901F3"/>
    <w:rsid w:val="00297CBC"/>
    <w:rsid w:val="002A14FF"/>
    <w:rsid w:val="002B166C"/>
    <w:rsid w:val="002B1982"/>
    <w:rsid w:val="002B1CCD"/>
    <w:rsid w:val="002B2470"/>
    <w:rsid w:val="002B47FF"/>
    <w:rsid w:val="002C7534"/>
    <w:rsid w:val="002E32FB"/>
    <w:rsid w:val="002E5206"/>
    <w:rsid w:val="002E6934"/>
    <w:rsid w:val="002F0C1A"/>
    <w:rsid w:val="002F5CEE"/>
    <w:rsid w:val="00307383"/>
    <w:rsid w:val="00321303"/>
    <w:rsid w:val="00321626"/>
    <w:rsid w:val="003259D3"/>
    <w:rsid w:val="0032705E"/>
    <w:rsid w:val="00331920"/>
    <w:rsid w:val="00337D57"/>
    <w:rsid w:val="00343E3A"/>
    <w:rsid w:val="0035436D"/>
    <w:rsid w:val="00361AE5"/>
    <w:rsid w:val="003645CA"/>
    <w:rsid w:val="00367798"/>
    <w:rsid w:val="003729A1"/>
    <w:rsid w:val="00376FD8"/>
    <w:rsid w:val="00383E3E"/>
    <w:rsid w:val="0038798B"/>
    <w:rsid w:val="00387B10"/>
    <w:rsid w:val="00394292"/>
    <w:rsid w:val="003A123D"/>
    <w:rsid w:val="003A14C4"/>
    <w:rsid w:val="003A6285"/>
    <w:rsid w:val="003A6D55"/>
    <w:rsid w:val="003A737E"/>
    <w:rsid w:val="003A7CD6"/>
    <w:rsid w:val="003B192E"/>
    <w:rsid w:val="003B658B"/>
    <w:rsid w:val="003B6932"/>
    <w:rsid w:val="003B69D5"/>
    <w:rsid w:val="003D1FCF"/>
    <w:rsid w:val="003D2BFB"/>
    <w:rsid w:val="003D326E"/>
    <w:rsid w:val="003E2601"/>
    <w:rsid w:val="003F10D7"/>
    <w:rsid w:val="00410E41"/>
    <w:rsid w:val="004139AF"/>
    <w:rsid w:val="0041544B"/>
    <w:rsid w:val="00416416"/>
    <w:rsid w:val="004210BA"/>
    <w:rsid w:val="00423BF2"/>
    <w:rsid w:val="00431FD3"/>
    <w:rsid w:val="0043339F"/>
    <w:rsid w:val="00434173"/>
    <w:rsid w:val="00436810"/>
    <w:rsid w:val="00436EA5"/>
    <w:rsid w:val="00445B75"/>
    <w:rsid w:val="00446327"/>
    <w:rsid w:val="0045279E"/>
    <w:rsid w:val="004531E9"/>
    <w:rsid w:val="004539FB"/>
    <w:rsid w:val="00457B3F"/>
    <w:rsid w:val="00460F86"/>
    <w:rsid w:val="00466FE3"/>
    <w:rsid w:val="00470B2A"/>
    <w:rsid w:val="00474F88"/>
    <w:rsid w:val="004805D3"/>
    <w:rsid w:val="0048443D"/>
    <w:rsid w:val="0049146B"/>
    <w:rsid w:val="00491CDC"/>
    <w:rsid w:val="004931E1"/>
    <w:rsid w:val="00496A5C"/>
    <w:rsid w:val="004A068C"/>
    <w:rsid w:val="004A0F31"/>
    <w:rsid w:val="004A1277"/>
    <w:rsid w:val="004A160C"/>
    <w:rsid w:val="004A28B7"/>
    <w:rsid w:val="004A3154"/>
    <w:rsid w:val="004A3DB9"/>
    <w:rsid w:val="004B62B8"/>
    <w:rsid w:val="004C3137"/>
    <w:rsid w:val="004C7A23"/>
    <w:rsid w:val="004E341A"/>
    <w:rsid w:val="004E3AB2"/>
    <w:rsid w:val="004E5C48"/>
    <w:rsid w:val="004F28B3"/>
    <w:rsid w:val="004F3D48"/>
    <w:rsid w:val="004F3F78"/>
    <w:rsid w:val="004F7082"/>
    <w:rsid w:val="004F7C8F"/>
    <w:rsid w:val="00503340"/>
    <w:rsid w:val="00503C76"/>
    <w:rsid w:val="0050589A"/>
    <w:rsid w:val="0051336D"/>
    <w:rsid w:val="005173E7"/>
    <w:rsid w:val="00541F86"/>
    <w:rsid w:val="00542472"/>
    <w:rsid w:val="005428EF"/>
    <w:rsid w:val="00547852"/>
    <w:rsid w:val="00553369"/>
    <w:rsid w:val="00557142"/>
    <w:rsid w:val="00561A77"/>
    <w:rsid w:val="00562C9E"/>
    <w:rsid w:val="00564F77"/>
    <w:rsid w:val="00566C13"/>
    <w:rsid w:val="00567DB5"/>
    <w:rsid w:val="00574906"/>
    <w:rsid w:val="005779E1"/>
    <w:rsid w:val="00583927"/>
    <w:rsid w:val="00584337"/>
    <w:rsid w:val="005861AE"/>
    <w:rsid w:val="005879B5"/>
    <w:rsid w:val="005A2CFA"/>
    <w:rsid w:val="005B0286"/>
    <w:rsid w:val="005C1DDC"/>
    <w:rsid w:val="005E6CC3"/>
    <w:rsid w:val="005F0820"/>
    <w:rsid w:val="005F0A07"/>
    <w:rsid w:val="005F10CF"/>
    <w:rsid w:val="005F246B"/>
    <w:rsid w:val="005F4E22"/>
    <w:rsid w:val="00601DEC"/>
    <w:rsid w:val="00604F56"/>
    <w:rsid w:val="0060641C"/>
    <w:rsid w:val="00607091"/>
    <w:rsid w:val="00611908"/>
    <w:rsid w:val="00611EDD"/>
    <w:rsid w:val="00612019"/>
    <w:rsid w:val="00615520"/>
    <w:rsid w:val="00617979"/>
    <w:rsid w:val="00621F95"/>
    <w:rsid w:val="0062396C"/>
    <w:rsid w:val="00623F69"/>
    <w:rsid w:val="0062561B"/>
    <w:rsid w:val="006358E3"/>
    <w:rsid w:val="00642E16"/>
    <w:rsid w:val="00644ED1"/>
    <w:rsid w:val="00645CCF"/>
    <w:rsid w:val="00656061"/>
    <w:rsid w:val="00660F5A"/>
    <w:rsid w:val="006613D9"/>
    <w:rsid w:val="00665C2A"/>
    <w:rsid w:val="00665D25"/>
    <w:rsid w:val="006742BE"/>
    <w:rsid w:val="006803A4"/>
    <w:rsid w:val="00681227"/>
    <w:rsid w:val="006813AB"/>
    <w:rsid w:val="00684CD2"/>
    <w:rsid w:val="0068680E"/>
    <w:rsid w:val="00692613"/>
    <w:rsid w:val="006935AE"/>
    <w:rsid w:val="00697CD3"/>
    <w:rsid w:val="006A3417"/>
    <w:rsid w:val="006A4CF4"/>
    <w:rsid w:val="006A5E7A"/>
    <w:rsid w:val="006A64A4"/>
    <w:rsid w:val="006B5CAE"/>
    <w:rsid w:val="006B689C"/>
    <w:rsid w:val="006C36D7"/>
    <w:rsid w:val="006C77C9"/>
    <w:rsid w:val="006D00F2"/>
    <w:rsid w:val="006D0C85"/>
    <w:rsid w:val="006D2643"/>
    <w:rsid w:val="006D399E"/>
    <w:rsid w:val="006D7854"/>
    <w:rsid w:val="006D79CB"/>
    <w:rsid w:val="006E04C7"/>
    <w:rsid w:val="006E535E"/>
    <w:rsid w:val="006F4147"/>
    <w:rsid w:val="006F4ED2"/>
    <w:rsid w:val="006F72E1"/>
    <w:rsid w:val="00704A82"/>
    <w:rsid w:val="00704BAE"/>
    <w:rsid w:val="00712DB1"/>
    <w:rsid w:val="00717036"/>
    <w:rsid w:val="00720D51"/>
    <w:rsid w:val="00722B41"/>
    <w:rsid w:val="00726292"/>
    <w:rsid w:val="00726925"/>
    <w:rsid w:val="007404A4"/>
    <w:rsid w:val="0074708A"/>
    <w:rsid w:val="00747A32"/>
    <w:rsid w:val="0075101A"/>
    <w:rsid w:val="00753065"/>
    <w:rsid w:val="00757EE1"/>
    <w:rsid w:val="0076139A"/>
    <w:rsid w:val="00761755"/>
    <w:rsid w:val="00761979"/>
    <w:rsid w:val="00761E02"/>
    <w:rsid w:val="007625C3"/>
    <w:rsid w:val="00767FD1"/>
    <w:rsid w:val="0077175A"/>
    <w:rsid w:val="00777435"/>
    <w:rsid w:val="00785F8C"/>
    <w:rsid w:val="00791354"/>
    <w:rsid w:val="007935C0"/>
    <w:rsid w:val="00795E80"/>
    <w:rsid w:val="007A0BC5"/>
    <w:rsid w:val="007A5BE9"/>
    <w:rsid w:val="007A6318"/>
    <w:rsid w:val="007A785D"/>
    <w:rsid w:val="007B6AFF"/>
    <w:rsid w:val="007C2FA3"/>
    <w:rsid w:val="007C30D6"/>
    <w:rsid w:val="007C390B"/>
    <w:rsid w:val="007C5460"/>
    <w:rsid w:val="007C7696"/>
    <w:rsid w:val="007D19E4"/>
    <w:rsid w:val="007D237C"/>
    <w:rsid w:val="007D5ECB"/>
    <w:rsid w:val="007D6023"/>
    <w:rsid w:val="007D7256"/>
    <w:rsid w:val="007E398A"/>
    <w:rsid w:val="007E646B"/>
    <w:rsid w:val="007E65F1"/>
    <w:rsid w:val="007F2061"/>
    <w:rsid w:val="007F210E"/>
    <w:rsid w:val="007F57D3"/>
    <w:rsid w:val="00805046"/>
    <w:rsid w:val="00812E4B"/>
    <w:rsid w:val="008150A8"/>
    <w:rsid w:val="0082630F"/>
    <w:rsid w:val="00836D2B"/>
    <w:rsid w:val="008460B2"/>
    <w:rsid w:val="008529D9"/>
    <w:rsid w:val="0085331D"/>
    <w:rsid w:val="0085442A"/>
    <w:rsid w:val="00857322"/>
    <w:rsid w:val="008578DA"/>
    <w:rsid w:val="008617EB"/>
    <w:rsid w:val="0086422E"/>
    <w:rsid w:val="008644A4"/>
    <w:rsid w:val="0087157A"/>
    <w:rsid w:val="0087287D"/>
    <w:rsid w:val="00872A63"/>
    <w:rsid w:val="00876D13"/>
    <w:rsid w:val="00884C4A"/>
    <w:rsid w:val="00886A43"/>
    <w:rsid w:val="00887141"/>
    <w:rsid w:val="00887B48"/>
    <w:rsid w:val="0089239E"/>
    <w:rsid w:val="00897B6C"/>
    <w:rsid w:val="008A610C"/>
    <w:rsid w:val="008A7A43"/>
    <w:rsid w:val="008A7DD1"/>
    <w:rsid w:val="008B1A84"/>
    <w:rsid w:val="008B2E65"/>
    <w:rsid w:val="008B3C40"/>
    <w:rsid w:val="008B5449"/>
    <w:rsid w:val="008B63B8"/>
    <w:rsid w:val="008B6C1C"/>
    <w:rsid w:val="008B7D10"/>
    <w:rsid w:val="008C3A09"/>
    <w:rsid w:val="008C3FC8"/>
    <w:rsid w:val="008C41D0"/>
    <w:rsid w:val="008C5F0D"/>
    <w:rsid w:val="008C7394"/>
    <w:rsid w:val="008C75F5"/>
    <w:rsid w:val="008D0C30"/>
    <w:rsid w:val="008D45CF"/>
    <w:rsid w:val="008D6811"/>
    <w:rsid w:val="008D77C4"/>
    <w:rsid w:val="008E0F3F"/>
    <w:rsid w:val="008E1B0D"/>
    <w:rsid w:val="008E2C4F"/>
    <w:rsid w:val="008E4DF8"/>
    <w:rsid w:val="008E5102"/>
    <w:rsid w:val="008E53C1"/>
    <w:rsid w:val="008E5778"/>
    <w:rsid w:val="008E6F99"/>
    <w:rsid w:val="008E797E"/>
    <w:rsid w:val="008E799B"/>
    <w:rsid w:val="008F0397"/>
    <w:rsid w:val="008F3612"/>
    <w:rsid w:val="008F46EE"/>
    <w:rsid w:val="008F4FA9"/>
    <w:rsid w:val="008F676D"/>
    <w:rsid w:val="008F7D89"/>
    <w:rsid w:val="009002FF"/>
    <w:rsid w:val="00907518"/>
    <w:rsid w:val="00913802"/>
    <w:rsid w:val="00914A70"/>
    <w:rsid w:val="0091687F"/>
    <w:rsid w:val="00924529"/>
    <w:rsid w:val="00924B6D"/>
    <w:rsid w:val="00926770"/>
    <w:rsid w:val="0093175A"/>
    <w:rsid w:val="00933BAB"/>
    <w:rsid w:val="00936AC9"/>
    <w:rsid w:val="00944F03"/>
    <w:rsid w:val="0094719A"/>
    <w:rsid w:val="00952D3B"/>
    <w:rsid w:val="00957D94"/>
    <w:rsid w:val="009640EA"/>
    <w:rsid w:val="009734DA"/>
    <w:rsid w:val="00976BC8"/>
    <w:rsid w:val="00977692"/>
    <w:rsid w:val="009935AF"/>
    <w:rsid w:val="0099590E"/>
    <w:rsid w:val="00997441"/>
    <w:rsid w:val="009A112A"/>
    <w:rsid w:val="009A72AF"/>
    <w:rsid w:val="009B28FE"/>
    <w:rsid w:val="009B3217"/>
    <w:rsid w:val="009B6B2B"/>
    <w:rsid w:val="009C1079"/>
    <w:rsid w:val="009C68EB"/>
    <w:rsid w:val="009D32A4"/>
    <w:rsid w:val="009D34EB"/>
    <w:rsid w:val="009D36EA"/>
    <w:rsid w:val="009E08B5"/>
    <w:rsid w:val="009E343A"/>
    <w:rsid w:val="009E4434"/>
    <w:rsid w:val="009E4571"/>
    <w:rsid w:val="00A00935"/>
    <w:rsid w:val="00A11948"/>
    <w:rsid w:val="00A12968"/>
    <w:rsid w:val="00A1491D"/>
    <w:rsid w:val="00A201AB"/>
    <w:rsid w:val="00A201FD"/>
    <w:rsid w:val="00A22249"/>
    <w:rsid w:val="00A2481F"/>
    <w:rsid w:val="00A27874"/>
    <w:rsid w:val="00A3535C"/>
    <w:rsid w:val="00A45240"/>
    <w:rsid w:val="00A5386A"/>
    <w:rsid w:val="00A71CC2"/>
    <w:rsid w:val="00A722A9"/>
    <w:rsid w:val="00A74A7E"/>
    <w:rsid w:val="00A767C9"/>
    <w:rsid w:val="00A76D39"/>
    <w:rsid w:val="00A8220E"/>
    <w:rsid w:val="00A83CE2"/>
    <w:rsid w:val="00A865E3"/>
    <w:rsid w:val="00A91676"/>
    <w:rsid w:val="00A92528"/>
    <w:rsid w:val="00A948AF"/>
    <w:rsid w:val="00AA0470"/>
    <w:rsid w:val="00AA2105"/>
    <w:rsid w:val="00AA473D"/>
    <w:rsid w:val="00AA5E2A"/>
    <w:rsid w:val="00AB1B59"/>
    <w:rsid w:val="00AB6A11"/>
    <w:rsid w:val="00AC5090"/>
    <w:rsid w:val="00AD7C7B"/>
    <w:rsid w:val="00AE5C53"/>
    <w:rsid w:val="00AE6BD7"/>
    <w:rsid w:val="00AF0BAA"/>
    <w:rsid w:val="00AF3F91"/>
    <w:rsid w:val="00AF4762"/>
    <w:rsid w:val="00AF4EA6"/>
    <w:rsid w:val="00AF77EE"/>
    <w:rsid w:val="00B00D2E"/>
    <w:rsid w:val="00B03D53"/>
    <w:rsid w:val="00B05119"/>
    <w:rsid w:val="00B05454"/>
    <w:rsid w:val="00B07F5A"/>
    <w:rsid w:val="00B10559"/>
    <w:rsid w:val="00B16AD7"/>
    <w:rsid w:val="00B26464"/>
    <w:rsid w:val="00B40E73"/>
    <w:rsid w:val="00B42D70"/>
    <w:rsid w:val="00B518BD"/>
    <w:rsid w:val="00B52F7B"/>
    <w:rsid w:val="00B55D3E"/>
    <w:rsid w:val="00B56172"/>
    <w:rsid w:val="00B62A73"/>
    <w:rsid w:val="00B67022"/>
    <w:rsid w:val="00B67B78"/>
    <w:rsid w:val="00B67D2A"/>
    <w:rsid w:val="00B719DB"/>
    <w:rsid w:val="00B73506"/>
    <w:rsid w:val="00B735DC"/>
    <w:rsid w:val="00B758C5"/>
    <w:rsid w:val="00B77AEE"/>
    <w:rsid w:val="00B8070C"/>
    <w:rsid w:val="00B84D9B"/>
    <w:rsid w:val="00B86AED"/>
    <w:rsid w:val="00B93F0E"/>
    <w:rsid w:val="00B95E6E"/>
    <w:rsid w:val="00BA06E4"/>
    <w:rsid w:val="00BA1034"/>
    <w:rsid w:val="00BA16D5"/>
    <w:rsid w:val="00BA2A68"/>
    <w:rsid w:val="00BA6A92"/>
    <w:rsid w:val="00BB0A83"/>
    <w:rsid w:val="00BB256F"/>
    <w:rsid w:val="00BB2A52"/>
    <w:rsid w:val="00BB58CF"/>
    <w:rsid w:val="00BC454E"/>
    <w:rsid w:val="00BC513D"/>
    <w:rsid w:val="00BC73DE"/>
    <w:rsid w:val="00BD0469"/>
    <w:rsid w:val="00BD0C32"/>
    <w:rsid w:val="00BD1413"/>
    <w:rsid w:val="00BD39F2"/>
    <w:rsid w:val="00BE3F48"/>
    <w:rsid w:val="00BF3371"/>
    <w:rsid w:val="00BF342A"/>
    <w:rsid w:val="00BF3477"/>
    <w:rsid w:val="00BF44F6"/>
    <w:rsid w:val="00BF58F7"/>
    <w:rsid w:val="00BF71E1"/>
    <w:rsid w:val="00C02B83"/>
    <w:rsid w:val="00C20A73"/>
    <w:rsid w:val="00C25BE6"/>
    <w:rsid w:val="00C33607"/>
    <w:rsid w:val="00C33ACA"/>
    <w:rsid w:val="00C33C92"/>
    <w:rsid w:val="00C404B6"/>
    <w:rsid w:val="00C448A9"/>
    <w:rsid w:val="00C527E9"/>
    <w:rsid w:val="00C5600E"/>
    <w:rsid w:val="00C56903"/>
    <w:rsid w:val="00C575F8"/>
    <w:rsid w:val="00C67805"/>
    <w:rsid w:val="00C72B3A"/>
    <w:rsid w:val="00C8023E"/>
    <w:rsid w:val="00C82DCC"/>
    <w:rsid w:val="00C904FE"/>
    <w:rsid w:val="00C91F24"/>
    <w:rsid w:val="00C92C42"/>
    <w:rsid w:val="00C9372E"/>
    <w:rsid w:val="00C95989"/>
    <w:rsid w:val="00C9603E"/>
    <w:rsid w:val="00C97048"/>
    <w:rsid w:val="00CA1B0A"/>
    <w:rsid w:val="00CA3D0B"/>
    <w:rsid w:val="00CA55D5"/>
    <w:rsid w:val="00CB1B4B"/>
    <w:rsid w:val="00CB465F"/>
    <w:rsid w:val="00CB5A88"/>
    <w:rsid w:val="00CB5C1E"/>
    <w:rsid w:val="00CB5E35"/>
    <w:rsid w:val="00CB6568"/>
    <w:rsid w:val="00CB7C8E"/>
    <w:rsid w:val="00CD28CC"/>
    <w:rsid w:val="00CE11A4"/>
    <w:rsid w:val="00CE1268"/>
    <w:rsid w:val="00CE1D24"/>
    <w:rsid w:val="00CE21A9"/>
    <w:rsid w:val="00CE3CC3"/>
    <w:rsid w:val="00CF6182"/>
    <w:rsid w:val="00CF6FA3"/>
    <w:rsid w:val="00D03ABB"/>
    <w:rsid w:val="00D04415"/>
    <w:rsid w:val="00D17AB7"/>
    <w:rsid w:val="00D219A8"/>
    <w:rsid w:val="00D21DC6"/>
    <w:rsid w:val="00D2430A"/>
    <w:rsid w:val="00D2663C"/>
    <w:rsid w:val="00D309F0"/>
    <w:rsid w:val="00D30F30"/>
    <w:rsid w:val="00D31330"/>
    <w:rsid w:val="00D31781"/>
    <w:rsid w:val="00D31EAC"/>
    <w:rsid w:val="00D337D2"/>
    <w:rsid w:val="00D34E51"/>
    <w:rsid w:val="00D37E21"/>
    <w:rsid w:val="00D43187"/>
    <w:rsid w:val="00D43806"/>
    <w:rsid w:val="00D451CB"/>
    <w:rsid w:val="00D462B5"/>
    <w:rsid w:val="00D506C7"/>
    <w:rsid w:val="00D51B95"/>
    <w:rsid w:val="00D53180"/>
    <w:rsid w:val="00D53A71"/>
    <w:rsid w:val="00D554E8"/>
    <w:rsid w:val="00D57779"/>
    <w:rsid w:val="00D62E84"/>
    <w:rsid w:val="00D64653"/>
    <w:rsid w:val="00D64D00"/>
    <w:rsid w:val="00D65C61"/>
    <w:rsid w:val="00D66A6B"/>
    <w:rsid w:val="00D672B5"/>
    <w:rsid w:val="00D674EB"/>
    <w:rsid w:val="00D70401"/>
    <w:rsid w:val="00D76B01"/>
    <w:rsid w:val="00D84FCF"/>
    <w:rsid w:val="00D93EDA"/>
    <w:rsid w:val="00D94242"/>
    <w:rsid w:val="00D94840"/>
    <w:rsid w:val="00DA0961"/>
    <w:rsid w:val="00DA2A8B"/>
    <w:rsid w:val="00DA2BF0"/>
    <w:rsid w:val="00DA35B0"/>
    <w:rsid w:val="00DA39A4"/>
    <w:rsid w:val="00DA618B"/>
    <w:rsid w:val="00DA6C10"/>
    <w:rsid w:val="00DA758E"/>
    <w:rsid w:val="00DC0C21"/>
    <w:rsid w:val="00DC11F9"/>
    <w:rsid w:val="00DC1812"/>
    <w:rsid w:val="00DC6144"/>
    <w:rsid w:val="00DC77A3"/>
    <w:rsid w:val="00DC78EE"/>
    <w:rsid w:val="00DD0713"/>
    <w:rsid w:val="00DE015C"/>
    <w:rsid w:val="00DE441B"/>
    <w:rsid w:val="00DF3A52"/>
    <w:rsid w:val="00DF44A7"/>
    <w:rsid w:val="00E03616"/>
    <w:rsid w:val="00E14E46"/>
    <w:rsid w:val="00E14FDC"/>
    <w:rsid w:val="00E15DB3"/>
    <w:rsid w:val="00E17627"/>
    <w:rsid w:val="00E21CB5"/>
    <w:rsid w:val="00E26B6A"/>
    <w:rsid w:val="00E30567"/>
    <w:rsid w:val="00E31A2F"/>
    <w:rsid w:val="00E334A7"/>
    <w:rsid w:val="00E33BB6"/>
    <w:rsid w:val="00E3729B"/>
    <w:rsid w:val="00E4216A"/>
    <w:rsid w:val="00E4295E"/>
    <w:rsid w:val="00E45C26"/>
    <w:rsid w:val="00E475D6"/>
    <w:rsid w:val="00E50DFF"/>
    <w:rsid w:val="00E578EF"/>
    <w:rsid w:val="00E57920"/>
    <w:rsid w:val="00E607D7"/>
    <w:rsid w:val="00E61D75"/>
    <w:rsid w:val="00E637EC"/>
    <w:rsid w:val="00E70FB2"/>
    <w:rsid w:val="00E72030"/>
    <w:rsid w:val="00E8176C"/>
    <w:rsid w:val="00E859A4"/>
    <w:rsid w:val="00E919CA"/>
    <w:rsid w:val="00E93FF0"/>
    <w:rsid w:val="00E95527"/>
    <w:rsid w:val="00E96A07"/>
    <w:rsid w:val="00EA0E58"/>
    <w:rsid w:val="00EC7A7F"/>
    <w:rsid w:val="00ED33BF"/>
    <w:rsid w:val="00ED49BE"/>
    <w:rsid w:val="00ED557C"/>
    <w:rsid w:val="00EE28E0"/>
    <w:rsid w:val="00EE30DC"/>
    <w:rsid w:val="00EE31A7"/>
    <w:rsid w:val="00EE52F4"/>
    <w:rsid w:val="00EE773F"/>
    <w:rsid w:val="00EF01FA"/>
    <w:rsid w:val="00EF1A55"/>
    <w:rsid w:val="00EF2CB2"/>
    <w:rsid w:val="00EF5C20"/>
    <w:rsid w:val="00EF6C6D"/>
    <w:rsid w:val="00F058FB"/>
    <w:rsid w:val="00F10A55"/>
    <w:rsid w:val="00F13E1D"/>
    <w:rsid w:val="00F2513D"/>
    <w:rsid w:val="00F36143"/>
    <w:rsid w:val="00F362A4"/>
    <w:rsid w:val="00F362E9"/>
    <w:rsid w:val="00F401AD"/>
    <w:rsid w:val="00F40B07"/>
    <w:rsid w:val="00F4164C"/>
    <w:rsid w:val="00F42B30"/>
    <w:rsid w:val="00F443C5"/>
    <w:rsid w:val="00F446C9"/>
    <w:rsid w:val="00F4696A"/>
    <w:rsid w:val="00F528F8"/>
    <w:rsid w:val="00F55345"/>
    <w:rsid w:val="00F5567B"/>
    <w:rsid w:val="00F64DEA"/>
    <w:rsid w:val="00F71E73"/>
    <w:rsid w:val="00F72460"/>
    <w:rsid w:val="00F7350F"/>
    <w:rsid w:val="00F73562"/>
    <w:rsid w:val="00F80D8D"/>
    <w:rsid w:val="00F81F9F"/>
    <w:rsid w:val="00F822FE"/>
    <w:rsid w:val="00F909A7"/>
    <w:rsid w:val="00F91896"/>
    <w:rsid w:val="00F9247B"/>
    <w:rsid w:val="00FA01B4"/>
    <w:rsid w:val="00FA6E3C"/>
    <w:rsid w:val="00FB3ADB"/>
    <w:rsid w:val="00FB4191"/>
    <w:rsid w:val="00FB4DDB"/>
    <w:rsid w:val="00FB5DCF"/>
    <w:rsid w:val="00FB75ED"/>
    <w:rsid w:val="00FC2323"/>
    <w:rsid w:val="00FC2901"/>
    <w:rsid w:val="00FC43DC"/>
    <w:rsid w:val="00FC4642"/>
    <w:rsid w:val="00FC5922"/>
    <w:rsid w:val="00FC75C7"/>
    <w:rsid w:val="00FD0137"/>
    <w:rsid w:val="00FD1F80"/>
    <w:rsid w:val="00FE11FD"/>
    <w:rsid w:val="00FE14A2"/>
    <w:rsid w:val="00FE2A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F3C3EF1"/>
  <w15:docId w15:val="{1B6EDDF3-8974-4C12-A4CF-6F5F089B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CF4"/>
    <w:rPr>
      <w:sz w:val="24"/>
      <w:szCs w:val="24"/>
      <w:lang w:val="en-US" w:eastAsia="en-US"/>
    </w:rPr>
  </w:style>
  <w:style w:type="paragraph" w:styleId="Heading1">
    <w:name w:val="heading 1"/>
    <w:basedOn w:val="Normal"/>
    <w:qFormat/>
    <w:rsid w:val="00C575F8"/>
    <w:pPr>
      <w:spacing w:before="100" w:beforeAutospacing="1" w:after="100" w:afterAutospacing="1"/>
      <w:outlineLvl w:val="0"/>
    </w:pPr>
    <w:rPr>
      <w:kern w:val="36"/>
    </w:rPr>
  </w:style>
  <w:style w:type="paragraph" w:styleId="Heading4">
    <w:name w:val="heading 4"/>
    <w:basedOn w:val="Normal"/>
    <w:next w:val="Normal"/>
    <w:link w:val="Heading4Char"/>
    <w:qFormat/>
    <w:rsid w:val="006F414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rgefont">
    <w:name w:val="largefont"/>
    <w:basedOn w:val="Normal"/>
    <w:rsid w:val="00C575F8"/>
    <w:pPr>
      <w:spacing w:before="100" w:beforeAutospacing="1" w:after="100" w:afterAutospacing="1"/>
    </w:pPr>
    <w:rPr>
      <w:b/>
      <w:bCs/>
      <w:sz w:val="20"/>
      <w:szCs w:val="20"/>
    </w:rPr>
  </w:style>
  <w:style w:type="character" w:styleId="Hyperlink">
    <w:name w:val="Hyperlink"/>
    <w:rsid w:val="00C575F8"/>
    <w:rPr>
      <w:color w:val="0000FF"/>
      <w:u w:val="single"/>
    </w:rPr>
  </w:style>
  <w:style w:type="paragraph" w:customStyle="1" w:styleId="DefaultParagraphFontParaCharCharCharCharChar">
    <w:name w:val="Default Paragraph Font Para Char Char Char Char Char"/>
    <w:autoRedefine/>
    <w:rsid w:val="009734DA"/>
    <w:pPr>
      <w:tabs>
        <w:tab w:val="left" w:pos="1152"/>
      </w:tabs>
      <w:spacing w:before="120" w:after="120" w:line="312" w:lineRule="auto"/>
    </w:pPr>
    <w:rPr>
      <w:rFonts w:ascii="Arial" w:hAnsi="Arial" w:cs="Arial"/>
      <w:sz w:val="26"/>
      <w:szCs w:val="26"/>
      <w:lang w:val="en-US" w:eastAsia="en-US"/>
    </w:rPr>
  </w:style>
  <w:style w:type="paragraph" w:customStyle="1" w:styleId="05NidungVB">
    <w:name w:val="05 Nội dung VB"/>
    <w:basedOn w:val="Normal"/>
    <w:link w:val="05NidungVBChar"/>
    <w:rsid w:val="009734DA"/>
    <w:pPr>
      <w:widowControl w:val="0"/>
      <w:spacing w:after="120" w:line="400" w:lineRule="atLeast"/>
      <w:ind w:firstLine="567"/>
      <w:jc w:val="both"/>
    </w:pPr>
    <w:rPr>
      <w:sz w:val="28"/>
      <w:szCs w:val="28"/>
    </w:rPr>
  </w:style>
  <w:style w:type="character" w:customStyle="1" w:styleId="05NidungVBChar">
    <w:name w:val="05 Nội dung VB Char"/>
    <w:link w:val="05NidungVB"/>
    <w:locked/>
    <w:rsid w:val="009734DA"/>
    <w:rPr>
      <w:sz w:val="28"/>
      <w:szCs w:val="28"/>
      <w:lang w:val="en-US" w:eastAsia="en-US" w:bidi="ar-SA"/>
    </w:rPr>
  </w:style>
  <w:style w:type="character" w:customStyle="1" w:styleId="normal-h1">
    <w:name w:val="normal-h1"/>
    <w:rsid w:val="00E93FF0"/>
    <w:rPr>
      <w:rFonts w:ascii=".VnTime" w:hAnsi=".VnTime" w:hint="default"/>
      <w:color w:val="0000FF"/>
      <w:sz w:val="24"/>
      <w:szCs w:val="24"/>
    </w:rPr>
  </w:style>
  <w:style w:type="paragraph" w:customStyle="1" w:styleId="normal-p">
    <w:name w:val="normal-p"/>
    <w:basedOn w:val="Normal"/>
    <w:rsid w:val="00E93FF0"/>
    <w:pPr>
      <w:jc w:val="both"/>
    </w:pPr>
    <w:rPr>
      <w:sz w:val="20"/>
      <w:szCs w:val="20"/>
    </w:rPr>
  </w:style>
  <w:style w:type="paragraph" w:styleId="BodyTextIndent">
    <w:name w:val="Body Text Indent"/>
    <w:basedOn w:val="Normal"/>
    <w:rsid w:val="006A3417"/>
    <w:pPr>
      <w:spacing w:before="80" w:after="80"/>
      <w:ind w:firstLine="709"/>
      <w:jc w:val="both"/>
    </w:pPr>
    <w:rPr>
      <w:rFonts w:ascii="VNI-Times" w:hAnsi="VNI-Times"/>
      <w:b/>
      <w:sz w:val="28"/>
      <w:szCs w:val="20"/>
    </w:rPr>
  </w:style>
  <w:style w:type="paragraph" w:styleId="BodyText">
    <w:name w:val="Body Text"/>
    <w:basedOn w:val="Normal"/>
    <w:rsid w:val="006A3417"/>
    <w:pPr>
      <w:spacing w:before="80" w:after="80"/>
      <w:jc w:val="both"/>
    </w:pPr>
    <w:rPr>
      <w:rFonts w:ascii="VNI-Times" w:hAnsi="VNI-Times"/>
      <w:sz w:val="28"/>
      <w:szCs w:val="20"/>
    </w:rPr>
  </w:style>
  <w:style w:type="paragraph" w:styleId="BodyTextIndent3">
    <w:name w:val="Body Text Indent 3"/>
    <w:basedOn w:val="Normal"/>
    <w:rsid w:val="006A3417"/>
    <w:pPr>
      <w:spacing w:before="80" w:after="80"/>
      <w:ind w:firstLine="720"/>
      <w:jc w:val="both"/>
    </w:pPr>
    <w:rPr>
      <w:rFonts w:ascii="VNI-Times" w:hAnsi="VNI-Times"/>
      <w:color w:val="000000"/>
      <w:sz w:val="28"/>
      <w:szCs w:val="20"/>
    </w:rPr>
  </w:style>
  <w:style w:type="paragraph" w:styleId="NormalWeb">
    <w:name w:val="Normal (Web)"/>
    <w:basedOn w:val="Normal"/>
    <w:uiPriority w:val="99"/>
    <w:rsid w:val="00617979"/>
    <w:pPr>
      <w:spacing w:before="100" w:beforeAutospacing="1" w:after="100" w:afterAutospacing="1"/>
    </w:pPr>
    <w:rPr>
      <w:rFonts w:ascii="Verdana" w:hAnsi="Verdana"/>
    </w:rPr>
  </w:style>
  <w:style w:type="paragraph" w:customStyle="1" w:styleId="CharCharCharCharCharCharCharCharCharCharCharCharChar">
    <w:name w:val="Char Char Char Char Char Char Char Char Char Char Char Char Char"/>
    <w:basedOn w:val="Normal"/>
    <w:next w:val="Normal"/>
    <w:autoRedefine/>
    <w:semiHidden/>
    <w:rsid w:val="00F91896"/>
    <w:pPr>
      <w:spacing w:before="120" w:after="120" w:line="312" w:lineRule="auto"/>
    </w:pPr>
    <w:rPr>
      <w:sz w:val="28"/>
      <w:szCs w:val="28"/>
    </w:rPr>
  </w:style>
  <w:style w:type="paragraph" w:styleId="Footer">
    <w:name w:val="footer"/>
    <w:basedOn w:val="Normal"/>
    <w:rsid w:val="006C77C9"/>
    <w:pPr>
      <w:tabs>
        <w:tab w:val="center" w:pos="4320"/>
        <w:tab w:val="right" w:pos="8640"/>
      </w:tabs>
    </w:pPr>
  </w:style>
  <w:style w:type="character" w:styleId="PageNumber">
    <w:name w:val="page number"/>
    <w:basedOn w:val="DefaultParagraphFont"/>
    <w:rsid w:val="006C77C9"/>
  </w:style>
  <w:style w:type="paragraph" w:customStyle="1" w:styleId="CharCharCharChar">
    <w:name w:val="Char Char Char Char"/>
    <w:basedOn w:val="Normal"/>
    <w:semiHidden/>
    <w:rsid w:val="00761E02"/>
    <w:pPr>
      <w:spacing w:before="120" w:after="160" w:line="240" w:lineRule="exact"/>
      <w:ind w:firstLine="700"/>
    </w:pPr>
    <w:rPr>
      <w:rFonts w:ascii="Arial" w:hAnsi="Arial" w:cs="Arial"/>
      <w:sz w:val="22"/>
      <w:szCs w:val="22"/>
    </w:rPr>
  </w:style>
  <w:style w:type="character" w:customStyle="1" w:styleId="Heading4Char">
    <w:name w:val="Heading 4 Char"/>
    <w:link w:val="Heading4"/>
    <w:rsid w:val="006F4147"/>
    <w:rPr>
      <w:b/>
      <w:bCs/>
      <w:sz w:val="28"/>
      <w:szCs w:val="28"/>
    </w:rPr>
  </w:style>
  <w:style w:type="paragraph" w:customStyle="1" w:styleId="CharCharChar">
    <w:name w:val="Char Char Char"/>
    <w:basedOn w:val="Normal"/>
    <w:next w:val="Normal"/>
    <w:autoRedefine/>
    <w:semiHidden/>
    <w:rsid w:val="00CE11A4"/>
    <w:pPr>
      <w:spacing w:before="120" w:after="120" w:line="312" w:lineRule="auto"/>
    </w:pPr>
    <w:rPr>
      <w:sz w:val="28"/>
      <w:szCs w:val="28"/>
    </w:rPr>
  </w:style>
  <w:style w:type="paragraph" w:customStyle="1" w:styleId="CharCharCharCharCharCharCharCharChar1Char">
    <w:name w:val="Char Char Char Char Char Char Char Char Char1 Char"/>
    <w:basedOn w:val="Normal"/>
    <w:next w:val="Normal"/>
    <w:autoRedefine/>
    <w:semiHidden/>
    <w:rsid w:val="00E607D7"/>
    <w:pPr>
      <w:spacing w:before="120" w:after="120" w:line="312" w:lineRule="auto"/>
    </w:pPr>
    <w:rPr>
      <w:sz w:val="28"/>
      <w:szCs w:val="22"/>
    </w:rPr>
  </w:style>
  <w:style w:type="paragraph" w:styleId="BalloonText">
    <w:name w:val="Balloon Text"/>
    <w:basedOn w:val="Normal"/>
    <w:link w:val="BalloonTextChar"/>
    <w:rsid w:val="00C20A73"/>
    <w:rPr>
      <w:rFonts w:ascii="Tahoma" w:hAnsi="Tahoma" w:cs="Tahoma"/>
      <w:sz w:val="16"/>
      <w:szCs w:val="16"/>
    </w:rPr>
  </w:style>
  <w:style w:type="character" w:customStyle="1" w:styleId="BalloonTextChar">
    <w:name w:val="Balloon Text Char"/>
    <w:link w:val="BalloonText"/>
    <w:rsid w:val="00C20A73"/>
    <w:rPr>
      <w:rFonts w:ascii="Tahoma" w:hAnsi="Tahoma" w:cs="Tahoma"/>
      <w:sz w:val="16"/>
      <w:szCs w:val="16"/>
    </w:rPr>
  </w:style>
  <w:style w:type="paragraph" w:styleId="Header">
    <w:name w:val="header"/>
    <w:basedOn w:val="Normal"/>
    <w:link w:val="HeaderChar"/>
    <w:uiPriority w:val="99"/>
    <w:rsid w:val="00767FD1"/>
    <w:pPr>
      <w:tabs>
        <w:tab w:val="center" w:pos="4680"/>
        <w:tab w:val="right" w:pos="9360"/>
      </w:tabs>
    </w:pPr>
  </w:style>
  <w:style w:type="character" w:customStyle="1" w:styleId="HeaderChar">
    <w:name w:val="Header Char"/>
    <w:basedOn w:val="DefaultParagraphFont"/>
    <w:link w:val="Header"/>
    <w:uiPriority w:val="99"/>
    <w:rsid w:val="00767FD1"/>
    <w:rPr>
      <w:sz w:val="24"/>
      <w:szCs w:val="24"/>
      <w:lang w:val="en-US" w:eastAsia="en-US"/>
    </w:rPr>
  </w:style>
  <w:style w:type="paragraph" w:customStyle="1" w:styleId="CharChar">
    <w:name w:val="Char Char"/>
    <w:basedOn w:val="Normal"/>
    <w:semiHidden/>
    <w:rsid w:val="00387B10"/>
    <w:pPr>
      <w:spacing w:after="160" w:line="240" w:lineRule="exact"/>
    </w:pPr>
    <w:rPr>
      <w:rFonts w:ascii="Arial" w:hAnsi="Arial"/>
      <w:sz w:val="22"/>
      <w:szCs w:val="22"/>
    </w:rPr>
  </w:style>
  <w:style w:type="paragraph" w:styleId="ListParagraph">
    <w:name w:val="List Paragraph"/>
    <w:basedOn w:val="Normal"/>
    <w:uiPriority w:val="34"/>
    <w:qFormat/>
    <w:rsid w:val="00E63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212229">
      <w:bodyDiv w:val="1"/>
      <w:marLeft w:val="0"/>
      <w:marRight w:val="0"/>
      <w:marTop w:val="0"/>
      <w:marBottom w:val="0"/>
      <w:divBdr>
        <w:top w:val="none" w:sz="0" w:space="0" w:color="auto"/>
        <w:left w:val="none" w:sz="0" w:space="0" w:color="auto"/>
        <w:bottom w:val="none" w:sz="0" w:space="0" w:color="auto"/>
        <w:right w:val="none" w:sz="0" w:space="0" w:color="auto"/>
      </w:divBdr>
      <w:divsChild>
        <w:div w:id="478225592">
          <w:marLeft w:val="0"/>
          <w:marRight w:val="0"/>
          <w:marTop w:val="0"/>
          <w:marBottom w:val="0"/>
          <w:divBdr>
            <w:top w:val="single" w:sz="4" w:space="8" w:color="C0C0C0"/>
            <w:left w:val="single" w:sz="4" w:space="8" w:color="C0C0C0"/>
            <w:bottom w:val="single" w:sz="4" w:space="8" w:color="C0C0C0"/>
            <w:right w:val="single" w:sz="4" w:space="8" w:color="C0C0C0"/>
          </w:divBdr>
          <w:divsChild>
            <w:div w:id="806512124">
              <w:marLeft w:val="0"/>
              <w:marRight w:val="0"/>
              <w:marTop w:val="0"/>
              <w:marBottom w:val="160"/>
              <w:divBdr>
                <w:top w:val="single" w:sz="4" w:space="1" w:color="C0C0C0"/>
                <w:left w:val="single" w:sz="4" w:space="1" w:color="C0C0C0"/>
                <w:bottom w:val="single" w:sz="4" w:space="1" w:color="C0C0C0"/>
                <w:right w:val="single" w:sz="4" w:space="1" w:color="C0C0C0"/>
              </w:divBdr>
              <w:divsChild>
                <w:div w:id="673579716">
                  <w:marLeft w:val="0"/>
                  <w:marRight w:val="0"/>
                  <w:marTop w:val="0"/>
                  <w:marBottom w:val="0"/>
                  <w:divBdr>
                    <w:top w:val="none" w:sz="0" w:space="0" w:color="auto"/>
                    <w:left w:val="none" w:sz="0" w:space="0" w:color="auto"/>
                    <w:bottom w:val="none" w:sz="0" w:space="0" w:color="auto"/>
                    <w:right w:val="none" w:sz="0" w:space="0" w:color="auto"/>
                  </w:divBdr>
                </w:div>
                <w:div w:id="2079134299">
                  <w:marLeft w:val="0"/>
                  <w:marRight w:val="0"/>
                  <w:marTop w:val="0"/>
                  <w:marBottom w:val="0"/>
                  <w:divBdr>
                    <w:top w:val="none" w:sz="0" w:space="0" w:color="auto"/>
                    <w:left w:val="none" w:sz="0" w:space="0" w:color="auto"/>
                    <w:bottom w:val="none" w:sz="0" w:space="0" w:color="auto"/>
                    <w:right w:val="none" w:sz="0" w:space="0" w:color="auto"/>
                  </w:divBdr>
                </w:div>
              </w:divsChild>
            </w:div>
            <w:div w:id="1030377611">
              <w:marLeft w:val="0"/>
              <w:marRight w:val="0"/>
              <w:marTop w:val="0"/>
              <w:marBottom w:val="0"/>
              <w:divBdr>
                <w:top w:val="single" w:sz="4" w:space="2" w:color="C0C0C0"/>
                <w:left w:val="single" w:sz="4" w:space="2" w:color="C0C0C0"/>
                <w:bottom w:val="single" w:sz="4" w:space="2" w:color="C0C0C0"/>
                <w:right w:val="single" w:sz="4" w:space="2" w:color="C0C0C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2094D6-911C-49DE-A28F-2F9DEF35AD98}"/>
</file>

<file path=customXml/itemProps2.xml><?xml version="1.0" encoding="utf-8"?>
<ds:datastoreItem xmlns:ds="http://schemas.openxmlformats.org/officeDocument/2006/customXml" ds:itemID="{70FF824A-54A1-4AE8-B72B-1167CAEDB094}"/>
</file>

<file path=customXml/itemProps3.xml><?xml version="1.0" encoding="utf-8"?>
<ds:datastoreItem xmlns:ds="http://schemas.openxmlformats.org/officeDocument/2006/customXml" ds:itemID="{58AA7F33-2D51-47C2-BF35-095C67796527}"/>
</file>

<file path=docProps/app.xml><?xml version="1.0" encoding="utf-8"?>
<Properties xmlns="http://schemas.openxmlformats.org/officeDocument/2006/extended-properties" xmlns:vt="http://schemas.openxmlformats.org/officeDocument/2006/docPropsVTypes">
  <Template>Normal</Template>
  <TotalTime>18</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PC</cp:lastModifiedBy>
  <cp:revision>15</cp:revision>
  <cp:lastPrinted>2025-05-19T08:25:00Z</cp:lastPrinted>
  <dcterms:created xsi:type="dcterms:W3CDTF">2025-05-22T02:52:00Z</dcterms:created>
  <dcterms:modified xsi:type="dcterms:W3CDTF">2025-05-30T02:52:00Z</dcterms:modified>
</cp:coreProperties>
</file>